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6849"/>
      </w:tblGrid>
      <w:tr w:rsidR="0081349D" w:rsidRPr="002319B7" w14:paraId="3C08A891" w14:textId="77777777" w:rsidTr="004364F5">
        <w:trPr>
          <w:trHeight w:val="469"/>
        </w:trPr>
        <w:tc>
          <w:tcPr>
            <w:tcW w:w="2235" w:type="dxa"/>
          </w:tcPr>
          <w:p w14:paraId="07CD1AF4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Name of the Organisation</w:t>
            </w:r>
          </w:p>
        </w:tc>
        <w:tc>
          <w:tcPr>
            <w:tcW w:w="6977" w:type="dxa"/>
          </w:tcPr>
          <w:p w14:paraId="628FA70E" w14:textId="3C06DAF1" w:rsidR="0081349D" w:rsidRPr="00ED38D1" w:rsidRDefault="00D321D6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Smart Rail Connectivity Campus e. V. </w:t>
            </w:r>
          </w:p>
        </w:tc>
      </w:tr>
      <w:tr w:rsidR="0081349D" w:rsidRPr="002319B7" w14:paraId="5864F605" w14:textId="77777777" w:rsidTr="004364F5">
        <w:trPr>
          <w:trHeight w:val="569"/>
        </w:trPr>
        <w:tc>
          <w:tcPr>
            <w:tcW w:w="2235" w:type="dxa"/>
          </w:tcPr>
          <w:p w14:paraId="33378C68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 xml:space="preserve">Organisation </w:t>
            </w:r>
            <w:r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Short Name</w:t>
            </w:r>
          </w:p>
        </w:tc>
        <w:tc>
          <w:tcPr>
            <w:tcW w:w="6977" w:type="dxa"/>
          </w:tcPr>
          <w:p w14:paraId="7512416D" w14:textId="3885148B" w:rsidR="0081349D" w:rsidRPr="00ED38D1" w:rsidRDefault="00D321D6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SRCC</w:t>
            </w:r>
          </w:p>
        </w:tc>
      </w:tr>
      <w:tr w:rsidR="0081349D" w:rsidRPr="002319B7" w14:paraId="132B6E1B" w14:textId="77777777" w:rsidTr="004364F5">
        <w:trPr>
          <w:trHeight w:val="569"/>
        </w:trPr>
        <w:tc>
          <w:tcPr>
            <w:tcW w:w="2235" w:type="dxa"/>
          </w:tcPr>
          <w:p w14:paraId="343F0EBC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Organisation Type</w:t>
            </w:r>
          </w:p>
        </w:tc>
        <w:tc>
          <w:tcPr>
            <w:tcW w:w="6977" w:type="dxa"/>
          </w:tcPr>
          <w:p w14:paraId="722511DE" w14:textId="5EE492FC" w:rsidR="0081349D" w:rsidRPr="00ED38D1" w:rsidRDefault="00D321D6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Research institute </w:t>
            </w:r>
          </w:p>
        </w:tc>
      </w:tr>
      <w:tr w:rsidR="0081349D" w:rsidRPr="002319B7" w14:paraId="7F05849B" w14:textId="77777777" w:rsidTr="004364F5">
        <w:trPr>
          <w:trHeight w:val="533"/>
        </w:trPr>
        <w:tc>
          <w:tcPr>
            <w:tcW w:w="2235" w:type="dxa"/>
          </w:tcPr>
          <w:p w14:paraId="042BD06A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Country</w:t>
            </w:r>
          </w:p>
        </w:tc>
        <w:tc>
          <w:tcPr>
            <w:tcW w:w="6977" w:type="dxa"/>
          </w:tcPr>
          <w:p w14:paraId="1FE71461" w14:textId="63792752" w:rsidR="0081349D" w:rsidRPr="00ED38D1" w:rsidRDefault="00D321D6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Germany</w:t>
            </w:r>
          </w:p>
        </w:tc>
      </w:tr>
      <w:tr w:rsidR="0081349D" w:rsidRPr="002319B7" w14:paraId="7432C175" w14:textId="77777777" w:rsidTr="004364F5">
        <w:trPr>
          <w:trHeight w:val="555"/>
        </w:trPr>
        <w:tc>
          <w:tcPr>
            <w:tcW w:w="2235" w:type="dxa"/>
          </w:tcPr>
          <w:p w14:paraId="11BD376E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Fields of Activity</w:t>
            </w:r>
          </w:p>
        </w:tc>
        <w:tc>
          <w:tcPr>
            <w:tcW w:w="6977" w:type="dxa"/>
          </w:tcPr>
          <w:p w14:paraId="23043A06" w14:textId="5238A285" w:rsidR="0081349D" w:rsidRPr="00F11EDD" w:rsidRDefault="00A44FBC" w:rsidP="00F11EDD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Digitalisation of rail transport, Railway communication systems (e.g. 5G</w:t>
            </w:r>
            <w:r w:rsidR="00F11EDD"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/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6G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connectivity),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Remote &amp; a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utomated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or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autonomous train operation,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Sensor technology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&amp;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positioning systems, Railway infrastructures,  Real-world testing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&amp;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pilot environments (test field),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Trails &amp; test management, 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Sustainable &amp; multimodal mobility solutions,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(</w:t>
            </w:r>
            <w:r w:rsidR="00D321D6" w:rsidRPr="00D321D6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Applied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)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R</w:t>
            </w:r>
            <w:r w:rsidRP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esearch, innovation and technology transfer</w:t>
            </w:r>
            <w:r w:rsid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, Testing, Prototyping, </w:t>
            </w:r>
            <w:r w:rsidR="00DD5AC5" w:rsidRP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Education, </w:t>
            </w:r>
            <w:r w:rsid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T</w:t>
            </w:r>
            <w:r w:rsidR="00DD5AC5" w:rsidRP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raining &amp; </w:t>
            </w:r>
            <w:r w:rsid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N</w:t>
            </w:r>
            <w:r w:rsidR="00DD5AC5" w:rsidRP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etworking</w:t>
            </w:r>
          </w:p>
        </w:tc>
      </w:tr>
      <w:tr w:rsidR="0081349D" w:rsidRPr="002319B7" w14:paraId="4C7FE0C2" w14:textId="77777777" w:rsidTr="004364F5">
        <w:trPr>
          <w:trHeight w:val="723"/>
        </w:trPr>
        <w:tc>
          <w:tcPr>
            <w:tcW w:w="2235" w:type="dxa"/>
          </w:tcPr>
          <w:p w14:paraId="5A349811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Skills and Expertise Offered</w:t>
            </w:r>
          </w:p>
        </w:tc>
        <w:tc>
          <w:tcPr>
            <w:tcW w:w="6977" w:type="dxa"/>
          </w:tcPr>
          <w:p w14:paraId="068F27E4" w14:textId="4994F0D6" w:rsidR="00F47ECD" w:rsidRPr="00F47ECD" w:rsidRDefault="00D321D6" w:rsidP="00F47ECD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Operation of a real-world test environment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for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mart rail solutions, 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</w:t>
            </w:r>
            <w:r w:rsidR="00DD5AC5" w:rsidRP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Research &amp; development (R&amp;D) in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S</w:t>
            </w:r>
            <w:r w:rsidR="00DD5AC5" w:rsidRP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mart rail</w:t>
            </w:r>
            <w:r w:rsidR="00DD5AC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,</w:t>
            </w:r>
            <w:r w:rsidR="00F47ECD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F47ECD"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Design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&amp;</w:t>
            </w:r>
            <w:r w:rsidR="00F47ECD"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implementation of digital communication systems</w:t>
            </w:r>
            <w:r w:rsid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,</w:t>
            </w:r>
          </w:p>
          <w:p w14:paraId="2EBABA0A" w14:textId="21D35BD0" w:rsidR="0081349D" w:rsidRPr="00ED38D1" w:rsidRDefault="00F47ECD" w:rsidP="00F47ECD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Development of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technologies for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autonomous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&amp;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remotely operated trains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Application of AI and data analytics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Advanced sensor integration and localization technologies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Development of digital railway infrastructure systems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Systems integration across rail and broader mobility networks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Innovation management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&amp;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 collaboration between industry &amp; academia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F47EC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Expertise in human–machine interaction and safety engineering</w:t>
            </w:r>
          </w:p>
        </w:tc>
      </w:tr>
      <w:tr w:rsidR="0081349D" w:rsidRPr="002319B7" w14:paraId="2DBD8FF8" w14:textId="77777777" w:rsidTr="004364F5">
        <w:trPr>
          <w:trHeight w:val="723"/>
        </w:trPr>
        <w:tc>
          <w:tcPr>
            <w:tcW w:w="2235" w:type="dxa"/>
          </w:tcPr>
          <w:p w14:paraId="60DE451F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Keywords</w:t>
            </w:r>
          </w:p>
        </w:tc>
        <w:tc>
          <w:tcPr>
            <w:tcW w:w="6977" w:type="dxa"/>
          </w:tcPr>
          <w:p w14:paraId="4A0E9D83" w14:textId="5D1CA144" w:rsidR="0081349D" w:rsidRPr="00ED38D1" w:rsidRDefault="00DD5AC5" w:rsidP="00DD5AC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Smart Rail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Digital Rail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5G 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communication systems for railways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6G,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Rail 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Digiti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z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ation &amp;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C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onnectivity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Autonomous Trains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Automat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ic Train Operation</w:t>
            </w:r>
            <w:r w:rsidR="00F11EDD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ATO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,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Sensor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T</w:t>
            </w:r>
            <w:r w:rsidRPr="00D321D6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echnology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Artificial Intelligence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Test Field / Living Lab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Predictive Maintenance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Mobility Innovation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Sustainable Transport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Multimodal Mobility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 xml:space="preserve">, </w:t>
            </w:r>
            <w:r w:rsidRPr="00DD5AC5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Industry–Research Collaboration</w:t>
            </w:r>
          </w:p>
        </w:tc>
      </w:tr>
      <w:tr w:rsidR="0081349D" w:rsidRPr="002319B7" w14:paraId="14E900FA" w14:textId="77777777" w:rsidTr="004364F5">
        <w:trPr>
          <w:trHeight w:val="723"/>
        </w:trPr>
        <w:tc>
          <w:tcPr>
            <w:tcW w:w="2235" w:type="dxa"/>
          </w:tcPr>
          <w:p w14:paraId="5C48EDB7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Previous FP Projects Participated</w:t>
            </w:r>
          </w:p>
        </w:tc>
        <w:tc>
          <w:tcPr>
            <w:tcW w:w="6977" w:type="dxa"/>
          </w:tcPr>
          <w:p w14:paraId="74D47066" w14:textId="7E431A8D" w:rsidR="0081349D" w:rsidRPr="00ED38D1" w:rsidRDefault="006461CB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6461CB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„Amazing-6G“ (Horizon Europe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)</w:t>
            </w:r>
          </w:p>
        </w:tc>
      </w:tr>
      <w:tr w:rsidR="0081349D" w:rsidRPr="002319B7" w14:paraId="7B1CC28D" w14:textId="77777777" w:rsidTr="004364F5">
        <w:trPr>
          <w:trHeight w:val="549"/>
        </w:trPr>
        <w:tc>
          <w:tcPr>
            <w:tcW w:w="2235" w:type="dxa"/>
          </w:tcPr>
          <w:p w14:paraId="49D73D7A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lastRenderedPageBreak/>
              <w:t>Topic(s) Interested</w:t>
            </w:r>
          </w:p>
        </w:tc>
        <w:tc>
          <w:tcPr>
            <w:tcW w:w="6977" w:type="dxa"/>
          </w:tcPr>
          <w:p w14:paraId="15062DA6" w14:textId="5DCD09A4" w:rsidR="00F11EDD" w:rsidRDefault="00F11EDD" w:rsidP="00F11EDD">
            <w:pPr>
              <w:pStyle w:val="Heading312pt"/>
              <w:numPr>
                <w:ilvl w:val="0"/>
                <w:numId w:val="0"/>
              </w:numPr>
            </w:pPr>
            <w:r>
              <w:t>Cluster 5</w:t>
            </w:r>
          </w:p>
          <w:p w14:paraId="5E79F7BA" w14:textId="7FF05E42" w:rsidR="003F1CD3" w:rsidRPr="003F1CD3" w:rsidRDefault="003F1CD3" w:rsidP="00F11EDD">
            <w:pPr>
              <w:pStyle w:val="Heading312pt"/>
            </w:pPr>
            <w:r w:rsidRPr="003F1CD3">
              <w:t>HORIZON-CL5-2026-10-D6-01:</w:t>
            </w:r>
            <w:r w:rsidR="00F11EDD">
              <w:t xml:space="preserve"> </w:t>
            </w:r>
            <w:r w:rsidRPr="003F1CD3">
              <w:t>Flagship-pilot: large-scale demonstrations of CCAM (CCAM Partnership)</w:t>
            </w:r>
          </w:p>
          <w:p w14:paraId="0F202557" w14:textId="77777777" w:rsidR="009969D5" w:rsidRPr="003F1CD3" w:rsidRDefault="003F1CD3" w:rsidP="003F1CD3">
            <w:pPr>
              <w:pStyle w:val="Heading312pt"/>
            </w:pPr>
            <w:r w:rsidRPr="003F1CD3">
              <w:t>HORIZON-CL5-2026-10-D6-03: Generative AI for smarter CCAM: enhancing</w:t>
            </w:r>
            <w:r>
              <w:t xml:space="preserve"> </w:t>
            </w:r>
            <w:r w:rsidRPr="003F1CD3">
              <w:rPr>
                <w:lang w:val="tr-TR"/>
              </w:rPr>
              <w:t>perception, decision-making, and validation (CCAM Partnership)</w:t>
            </w:r>
          </w:p>
          <w:p w14:paraId="1CCC10B9" w14:textId="77777777" w:rsidR="003F1CD3" w:rsidRPr="003F1CD3" w:rsidRDefault="003F1CD3" w:rsidP="003F1CD3">
            <w:pPr>
              <w:pStyle w:val="Heading312pt"/>
            </w:pPr>
            <w:r w:rsidRPr="003F1CD3">
              <w:t>HORIZON-CL5-2027-06-D6-04: Holistic solutions for CCAM integration in critical</w:t>
            </w:r>
            <w:r w:rsidRPr="003F1CD3">
              <w:rPr>
                <w:lang w:val="tr-TR"/>
              </w:rPr>
              <w:t>scenarios (CCAM Partnership</w:t>
            </w:r>
            <w:r>
              <w:rPr>
                <w:lang w:val="tr-TR"/>
              </w:rPr>
              <w:t>)</w:t>
            </w:r>
          </w:p>
          <w:p w14:paraId="776738FB" w14:textId="77777777" w:rsidR="003F1CD3" w:rsidRPr="003F1CD3" w:rsidRDefault="003F1CD3" w:rsidP="003F1CD3">
            <w:pPr>
              <w:pStyle w:val="Heading312pt"/>
            </w:pPr>
            <w:r w:rsidRPr="003F1CD3">
              <w:t>HORIZON-CL5-2027-06-D6-05: European CCAM knowledge hub and tools for safe</w:t>
            </w:r>
            <w:r>
              <w:t xml:space="preserve"> </w:t>
            </w:r>
            <w:r w:rsidRPr="003F1CD3">
              <w:rPr>
                <w:lang w:val="tr-TR"/>
              </w:rPr>
              <w:t>and scalable deployment (CCAM Partnership)</w:t>
            </w:r>
          </w:p>
          <w:p w14:paraId="378A044B" w14:textId="77777777" w:rsidR="003F1CD3" w:rsidRPr="001833BE" w:rsidRDefault="001833BE" w:rsidP="001833BE">
            <w:pPr>
              <w:pStyle w:val="Heading312pt"/>
            </w:pPr>
            <w:r w:rsidRPr="001833BE">
              <w:t>HORIZON-CL5-2026-10-D6-06: Increasing competitiveness and resilience of</w:t>
            </w:r>
            <w:r>
              <w:t xml:space="preserve"> </w:t>
            </w:r>
            <w:r w:rsidRPr="001833BE">
              <w:rPr>
                <w:lang w:val="tr-TR"/>
              </w:rPr>
              <w:t>multimodal freight transport and logistics for competitive supply chain</w:t>
            </w:r>
          </w:p>
          <w:p w14:paraId="0AD9825F" w14:textId="77777777" w:rsidR="001833BE" w:rsidRPr="001833BE" w:rsidRDefault="001833BE" w:rsidP="001833BE">
            <w:pPr>
              <w:pStyle w:val="Heading312pt"/>
            </w:pPr>
            <w:r w:rsidRPr="001833BE">
              <w:t>HORIZON-CL5-2026-10-D6-07: Supporting sustainable and smart urban mobility in</w:t>
            </w:r>
            <w:r>
              <w:t xml:space="preserve"> </w:t>
            </w:r>
            <w:r w:rsidRPr="001833BE">
              <w:rPr>
                <w:lang w:val="tr-TR"/>
              </w:rPr>
              <w:t>Europe (CIVITAS)</w:t>
            </w:r>
          </w:p>
          <w:p w14:paraId="7D2004AB" w14:textId="64355E73" w:rsidR="001833BE" w:rsidRPr="001833BE" w:rsidRDefault="001833BE" w:rsidP="001833BE">
            <w:pPr>
              <w:pStyle w:val="Heading312pt"/>
            </w:pPr>
            <w:r w:rsidRPr="001833BE">
              <w:t>HORIZON-CL5-2027-06-D6-08: Enhancing Mobility for All: affordable, reliable, and</w:t>
            </w:r>
            <w:r>
              <w:t xml:space="preserve"> </w:t>
            </w:r>
            <w:r w:rsidRPr="001833BE">
              <w:t>accessible multimodal transport for inclusive rural and urban connectivity – Societal</w:t>
            </w:r>
            <w:r>
              <w:t xml:space="preserve"> </w:t>
            </w:r>
            <w:r w:rsidRPr="001833BE">
              <w:rPr>
                <w:lang w:val="tr-TR"/>
              </w:rPr>
              <w:t>Readiness pilot</w:t>
            </w:r>
          </w:p>
          <w:p w14:paraId="4BA712FF" w14:textId="77777777" w:rsidR="001833BE" w:rsidRPr="001833BE" w:rsidRDefault="001833BE" w:rsidP="001833BE">
            <w:pPr>
              <w:pStyle w:val="Heading312pt"/>
            </w:pPr>
            <w:r w:rsidRPr="001833BE">
              <w:t>HORIZON-CL5-2026-10-D6-10: Enhanced resilience in multimodal passenger transport</w:t>
            </w:r>
            <w:r>
              <w:t xml:space="preserve"> </w:t>
            </w:r>
            <w:r w:rsidRPr="001833BE">
              <w:rPr>
                <w:lang w:val="tr-TR"/>
              </w:rPr>
              <w:t>through digital technologies and generative and discriminative A</w:t>
            </w:r>
            <w:r>
              <w:rPr>
                <w:lang w:val="tr-TR"/>
              </w:rPr>
              <w:t>I</w:t>
            </w:r>
          </w:p>
          <w:p w14:paraId="615E562C" w14:textId="4B1EDDC9" w:rsidR="00364A14" w:rsidRPr="003F1CD3" w:rsidRDefault="001833BE" w:rsidP="00F11EDD">
            <w:pPr>
              <w:pStyle w:val="Heading312pt"/>
            </w:pPr>
            <w:r w:rsidRPr="001833BE">
              <w:t>HORIZON-CL5-2027-06-D6-11: Enhancing Resilience and Accuracy in Positioning,</w:t>
            </w:r>
            <w:r>
              <w:t xml:space="preserve"> </w:t>
            </w:r>
            <w:r w:rsidRPr="001833BE">
              <w:rPr>
                <w:lang w:val="tr-TR"/>
              </w:rPr>
              <w:t>Navigation, and Timing (PNT) Systems and e-conspicuity solutions</w:t>
            </w:r>
          </w:p>
        </w:tc>
      </w:tr>
      <w:tr w:rsidR="0081349D" w:rsidRPr="002319B7" w14:paraId="2E88D56A" w14:textId="77777777" w:rsidTr="004364F5">
        <w:trPr>
          <w:trHeight w:val="549"/>
        </w:trPr>
        <w:tc>
          <w:tcPr>
            <w:tcW w:w="2235" w:type="dxa"/>
          </w:tcPr>
          <w:p w14:paraId="1960A2FF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Contact Person</w:t>
            </w:r>
            <w:r w:rsidRPr="002319B7">
              <w:rPr>
                <w:rFonts w:cs="Arial"/>
                <w:noProof/>
                <w:sz w:val="24"/>
                <w:szCs w:val="24"/>
                <w:lang w:val="en-US" w:eastAsia="it-IT"/>
              </w:rPr>
              <w:t xml:space="preserve"> </w:t>
            </w:r>
          </w:p>
        </w:tc>
        <w:tc>
          <w:tcPr>
            <w:tcW w:w="6977" w:type="dxa"/>
          </w:tcPr>
          <w:p w14:paraId="2B59C936" w14:textId="421A0C2F" w:rsidR="0081349D" w:rsidRPr="00ED38D1" w:rsidRDefault="00294288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Thomas Parthum</w:t>
            </w:r>
          </w:p>
        </w:tc>
      </w:tr>
      <w:tr w:rsidR="0081349D" w:rsidRPr="002319B7" w14:paraId="2F5E4A77" w14:textId="77777777" w:rsidTr="004364F5">
        <w:trPr>
          <w:trHeight w:val="572"/>
        </w:trPr>
        <w:tc>
          <w:tcPr>
            <w:tcW w:w="2235" w:type="dxa"/>
          </w:tcPr>
          <w:p w14:paraId="52701135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Position in the Organisation</w:t>
            </w:r>
          </w:p>
        </w:tc>
        <w:tc>
          <w:tcPr>
            <w:tcW w:w="6977" w:type="dxa"/>
          </w:tcPr>
          <w:p w14:paraId="305105F5" w14:textId="226261C1" w:rsidR="0081349D" w:rsidRPr="00ED38D1" w:rsidRDefault="00294288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Network Manager</w:t>
            </w:r>
          </w:p>
        </w:tc>
      </w:tr>
      <w:tr w:rsidR="0081349D" w:rsidRPr="002319B7" w14:paraId="3F7C258E" w14:textId="77777777" w:rsidTr="004364F5">
        <w:trPr>
          <w:trHeight w:val="572"/>
        </w:trPr>
        <w:tc>
          <w:tcPr>
            <w:tcW w:w="2235" w:type="dxa"/>
          </w:tcPr>
          <w:p w14:paraId="4F5B957D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Tel</w:t>
            </w:r>
          </w:p>
        </w:tc>
        <w:tc>
          <w:tcPr>
            <w:tcW w:w="6977" w:type="dxa"/>
          </w:tcPr>
          <w:p w14:paraId="0782C996" w14:textId="13F73B59" w:rsidR="0081349D" w:rsidRPr="00ED38D1" w:rsidRDefault="00294288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+49 172 9675035</w:t>
            </w:r>
          </w:p>
        </w:tc>
      </w:tr>
      <w:tr w:rsidR="0081349D" w:rsidRPr="002319B7" w14:paraId="6F77E625" w14:textId="77777777" w:rsidTr="004364F5">
        <w:trPr>
          <w:trHeight w:val="551"/>
        </w:trPr>
        <w:tc>
          <w:tcPr>
            <w:tcW w:w="2235" w:type="dxa"/>
          </w:tcPr>
          <w:p w14:paraId="18B99CEB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 w:rsidRPr="002319B7"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Email</w:t>
            </w:r>
          </w:p>
        </w:tc>
        <w:tc>
          <w:tcPr>
            <w:tcW w:w="6977" w:type="dxa"/>
          </w:tcPr>
          <w:p w14:paraId="23C59F2A" w14:textId="717EEB4E" w:rsidR="0081349D" w:rsidRPr="00ED38D1" w:rsidRDefault="00294288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294288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thomas.parthum@smart-rail-campus.de</w:t>
            </w:r>
          </w:p>
        </w:tc>
      </w:tr>
      <w:tr w:rsidR="0081349D" w:rsidRPr="002319B7" w14:paraId="53B326D1" w14:textId="77777777" w:rsidTr="004364F5">
        <w:trPr>
          <w:trHeight w:val="546"/>
        </w:trPr>
        <w:tc>
          <w:tcPr>
            <w:tcW w:w="2235" w:type="dxa"/>
          </w:tcPr>
          <w:p w14:paraId="65C51C1D" w14:textId="77777777" w:rsidR="0081349D" w:rsidRPr="002319B7" w:rsidRDefault="0081349D" w:rsidP="004364F5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</w:pPr>
            <w:r>
              <w:rPr>
                <w:rFonts w:cs="Arial"/>
                <w:b/>
                <w:noProof/>
                <w:sz w:val="24"/>
                <w:szCs w:val="24"/>
                <w:lang w:val="en-US" w:eastAsia="it-IT"/>
              </w:rPr>
              <w:t>Website</w:t>
            </w:r>
          </w:p>
        </w:tc>
        <w:tc>
          <w:tcPr>
            <w:tcW w:w="6977" w:type="dxa"/>
          </w:tcPr>
          <w:p w14:paraId="55D47C58" w14:textId="4FF2F98C" w:rsidR="0081349D" w:rsidRPr="00ED38D1" w:rsidRDefault="00294288" w:rsidP="004364F5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</w:pPr>
            <w:r w:rsidRPr="00294288">
              <w:rPr>
                <w:rFonts w:asciiTheme="minorHAnsi" w:hAnsiTheme="minorHAnsi" w:cstheme="minorHAnsi"/>
                <w:noProof/>
                <w:sz w:val="24"/>
                <w:szCs w:val="24"/>
                <w:lang w:val="en-US" w:eastAsia="it-IT"/>
              </w:rPr>
              <w:t>www.smart-rail-campus.de</w:t>
            </w:r>
          </w:p>
        </w:tc>
      </w:tr>
    </w:tbl>
    <w:p w14:paraId="1AE4FA84" w14:textId="77777777" w:rsidR="00427C08" w:rsidRDefault="00427C08"/>
    <w:sectPr w:rsidR="00427C08" w:rsidSect="0081349D">
      <w:headerReference w:type="default" r:id="rId10"/>
      <w:footerReference w:type="default" r:id="rId11"/>
      <w:pgSz w:w="11906" w:h="16838"/>
      <w:pgMar w:top="770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B5B" w14:textId="77777777" w:rsidR="003F3C6E" w:rsidRDefault="003F3C6E" w:rsidP="0081349D">
      <w:pPr>
        <w:spacing w:after="0" w:line="240" w:lineRule="auto"/>
      </w:pPr>
      <w:r>
        <w:separator/>
      </w:r>
    </w:p>
  </w:endnote>
  <w:endnote w:type="continuationSeparator" w:id="0">
    <w:p w14:paraId="7B124098" w14:textId="77777777" w:rsidR="003F3C6E" w:rsidRDefault="003F3C6E" w:rsidP="0081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D1E1" w14:textId="6D661192" w:rsidR="0081349D" w:rsidRDefault="0081349D" w:rsidP="0081349D">
    <w:pPr>
      <w:pStyle w:val="Fuzeile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4495B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F4495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17E9" w14:textId="77777777" w:rsidR="003F3C6E" w:rsidRDefault="003F3C6E" w:rsidP="0081349D">
      <w:pPr>
        <w:spacing w:after="0" w:line="240" w:lineRule="auto"/>
      </w:pPr>
      <w:r>
        <w:separator/>
      </w:r>
    </w:p>
  </w:footnote>
  <w:footnote w:type="continuationSeparator" w:id="0">
    <w:p w14:paraId="3E9A1CF9" w14:textId="77777777" w:rsidR="003F3C6E" w:rsidRDefault="003F3C6E" w:rsidP="0081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7EAB" w14:textId="77777777" w:rsidR="0081349D" w:rsidRDefault="0081349D" w:rsidP="0081349D">
    <w:pPr>
      <w:pStyle w:val="Kopfzeile"/>
      <w:ind w:left="-567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41BFD07E" wp14:editId="76AE502E">
          <wp:simplePos x="0" y="0"/>
          <wp:positionH relativeFrom="column">
            <wp:posOffset>-68580</wp:posOffset>
          </wp:positionH>
          <wp:positionV relativeFrom="paragraph">
            <wp:posOffset>85090</wp:posOffset>
          </wp:positionV>
          <wp:extent cx="5871845" cy="85090"/>
          <wp:effectExtent l="0" t="0" r="0" b="0"/>
          <wp:wrapNone/>
          <wp:docPr id="25" name="Grafik 25" descr="Bar (ETNA Blue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r (ETNA Blue)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845" cy="8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E5E74" w14:textId="77777777" w:rsidR="0081349D" w:rsidRPr="004B1AD1" w:rsidRDefault="0081349D" w:rsidP="0081349D">
    <w:pPr>
      <w:pStyle w:val="AralkYok"/>
    </w:pPr>
  </w:p>
  <w:p w14:paraId="728A7D8D" w14:textId="77777777" w:rsidR="0081349D" w:rsidRPr="00B550D9" w:rsidRDefault="0081349D" w:rsidP="0081349D">
    <w:pPr>
      <w:rPr>
        <w:b/>
        <w:sz w:val="40"/>
      </w:rPr>
    </w:pPr>
    <w:r>
      <w:rPr>
        <w:b/>
        <w:sz w:val="40"/>
      </w:rPr>
      <w:t xml:space="preserve">R&amp;D Profile </w:t>
    </w:r>
    <w:r w:rsidRPr="00B550D9">
      <w:rPr>
        <w:b/>
        <w:sz w:val="40"/>
      </w:rPr>
      <w:t>Form</w:t>
    </w:r>
  </w:p>
  <w:p w14:paraId="45FF7C57" w14:textId="77777777" w:rsidR="0081349D" w:rsidRPr="0081349D" w:rsidRDefault="0081349D" w:rsidP="00813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9E"/>
    <w:multiLevelType w:val="hybridMultilevel"/>
    <w:tmpl w:val="71AA2316"/>
    <w:lvl w:ilvl="0" w:tplc="6890E0C2">
      <w:start w:val="1"/>
      <w:numFmt w:val="bullet"/>
      <w:pStyle w:val="Heading312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6181"/>
    <w:multiLevelType w:val="multilevel"/>
    <w:tmpl w:val="A610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238315">
    <w:abstractNumId w:val="1"/>
  </w:num>
  <w:num w:numId="2" w16cid:durableId="13154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9D"/>
    <w:rsid w:val="000F78E0"/>
    <w:rsid w:val="001833BE"/>
    <w:rsid w:val="00193775"/>
    <w:rsid w:val="001C0331"/>
    <w:rsid w:val="00294288"/>
    <w:rsid w:val="00334E27"/>
    <w:rsid w:val="00364A14"/>
    <w:rsid w:val="003C24B9"/>
    <w:rsid w:val="003F1CD3"/>
    <w:rsid w:val="003F3C6E"/>
    <w:rsid w:val="00427C08"/>
    <w:rsid w:val="00477CFC"/>
    <w:rsid w:val="00581BE0"/>
    <w:rsid w:val="005D650B"/>
    <w:rsid w:val="00630FE0"/>
    <w:rsid w:val="006461CB"/>
    <w:rsid w:val="006D0458"/>
    <w:rsid w:val="00773B81"/>
    <w:rsid w:val="007B17E8"/>
    <w:rsid w:val="00806E06"/>
    <w:rsid w:val="0081349D"/>
    <w:rsid w:val="00921BE3"/>
    <w:rsid w:val="00990728"/>
    <w:rsid w:val="009969D5"/>
    <w:rsid w:val="009F4DB2"/>
    <w:rsid w:val="00A44FBC"/>
    <w:rsid w:val="00A47BF7"/>
    <w:rsid w:val="00BD1932"/>
    <w:rsid w:val="00C24FA9"/>
    <w:rsid w:val="00C66173"/>
    <w:rsid w:val="00C96807"/>
    <w:rsid w:val="00CA773A"/>
    <w:rsid w:val="00CD45D0"/>
    <w:rsid w:val="00CE5ADF"/>
    <w:rsid w:val="00D321D6"/>
    <w:rsid w:val="00D82E4E"/>
    <w:rsid w:val="00DA4A6B"/>
    <w:rsid w:val="00DD5AC5"/>
    <w:rsid w:val="00E15401"/>
    <w:rsid w:val="00E269EB"/>
    <w:rsid w:val="00E80D67"/>
    <w:rsid w:val="00EB1A81"/>
    <w:rsid w:val="00F11EDD"/>
    <w:rsid w:val="00F4495B"/>
    <w:rsid w:val="00F47ECD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CFFCE"/>
  <w15:chartTrackingRefBased/>
  <w15:docId w15:val="{23DB311F-4B4E-48DE-A34F-6FDEBDED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49D"/>
    <w:rPr>
      <w:rFonts w:ascii="Calibri" w:eastAsia="Calibri" w:hAnsi="Calibri" w:cs="Times New Roman"/>
      <w:lang w:val="tr-TR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3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21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49D"/>
  </w:style>
  <w:style w:type="paragraph" w:styleId="Fuzeile">
    <w:name w:val="footer"/>
    <w:basedOn w:val="Standard"/>
    <w:link w:val="FuzeileZchn"/>
    <w:uiPriority w:val="99"/>
    <w:unhideWhenUsed/>
    <w:rsid w:val="0081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49D"/>
  </w:style>
  <w:style w:type="paragraph" w:customStyle="1" w:styleId="AralkYok">
    <w:name w:val="Aralık Yok"/>
    <w:uiPriority w:val="1"/>
    <w:qFormat/>
    <w:rsid w:val="0081349D"/>
    <w:pPr>
      <w:spacing w:after="0" w:line="240" w:lineRule="auto"/>
    </w:pPr>
    <w:rPr>
      <w:rFonts w:ascii="Calibri" w:eastAsia="Calibri" w:hAnsi="Calibri" w:cs="Times New Roman"/>
      <w:lang w:val="tr-TR"/>
    </w:rPr>
  </w:style>
  <w:style w:type="paragraph" w:customStyle="1" w:styleId="Heading312pt">
    <w:name w:val="Heading 3 + 12 pt"/>
    <w:basedOn w:val="berschrift3"/>
    <w:autoRedefine/>
    <w:rsid w:val="003F1CD3"/>
    <w:pPr>
      <w:keepLines w:val="0"/>
      <w:numPr>
        <w:numId w:val="2"/>
      </w:numPr>
      <w:spacing w:before="0" w:line="240" w:lineRule="auto"/>
      <w:ind w:left="368" w:hanging="284"/>
      <w:jc w:val="both"/>
    </w:pPr>
    <w:rPr>
      <w:rFonts w:ascii="Arial" w:eastAsia="Times New Roman" w:hAnsi="Arial" w:cs="Arial"/>
      <w:b/>
      <w:bCs/>
      <w:i/>
      <w:noProof/>
      <w:color w:val="auto"/>
      <w:sz w:val="20"/>
      <w:szCs w:val="20"/>
      <w:lang w:val="en-US" w:eastAsia="it-I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34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21D6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4198FB6D869843B3B1576F4479F069" ma:contentTypeVersion="19" ma:contentTypeDescription="Ein neues Dokument erstellen." ma:contentTypeScope="" ma:versionID="71e8b9ad4d07a29833c8fc748fb99b90">
  <xsd:schema xmlns:xsd="http://www.w3.org/2001/XMLSchema" xmlns:xs="http://www.w3.org/2001/XMLSchema" xmlns:p="http://schemas.microsoft.com/office/2006/metadata/properties" xmlns:ns2="41301905-89df-43a3-9329-387675af8331" xmlns:ns3="64b7cb00-8535-472d-852e-7b66f62fa1c9" targetNamespace="http://schemas.microsoft.com/office/2006/metadata/properties" ma:root="true" ma:fieldsID="a5ee32799d332cc541b7f46c096750d7" ns2:_="" ns3:_="">
    <xsd:import namespace="41301905-89df-43a3-9329-387675af8331"/>
    <xsd:import namespace="64b7cb00-8535-472d-852e-7b66f62fa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1905-89df-43a3-9329-387675af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909c1bc-2315-48a0-98e8-e62954f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cb00-8535-472d-852e-7b66f62fa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6530a-53ac-4da7-806b-69112ac6c84d}" ma:internalName="TaxCatchAll" ma:showField="CatchAllData" ma:web="64b7cb00-8535-472d-852e-7b66f62fa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7cb00-8535-472d-852e-7b66f62fa1c9" xsi:nil="true"/>
    <lcf76f155ced4ddcb4097134ff3c332f xmlns="41301905-89df-43a3-9329-387675af8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68244-EB1D-4F35-8095-760D0E19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01905-89df-43a3-9329-387675af8331"/>
    <ds:schemaRef ds:uri="64b7cb00-8535-472d-852e-7b66f62f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A35BE-02D5-4892-BBB9-300607998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AE6A3-7624-480B-BAAF-CA9307AAF44B}">
  <ds:schemaRefs>
    <ds:schemaRef ds:uri="http://schemas.microsoft.com/office/2006/metadata/properties"/>
    <ds:schemaRef ds:uri="http://schemas.microsoft.com/office/infopath/2007/PartnerControls"/>
    <ds:schemaRef ds:uri="64b7cb00-8535-472d-852e-7b66f62fa1c9"/>
    <ds:schemaRef ds:uri="41301905-89df-43a3-9329-387675af8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Doerr</dc:creator>
  <cp:keywords/>
  <dc:description/>
  <cp:lastModifiedBy>Thomas Parthum</cp:lastModifiedBy>
  <cp:revision>2</cp:revision>
  <dcterms:created xsi:type="dcterms:W3CDTF">2026-05-27T08:00:00Z</dcterms:created>
  <dcterms:modified xsi:type="dcterms:W3CDTF">2026-05-27T08:00:00Z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2023-03-17T15:04:56Z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98efecbf-3c22-4370-ad33-4980955cd68d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0x010100944198FB6D869843B3B1576F4479F069</vt:lpwstr>
  </property>
  <property fmtid="{D5CDD505-2E9C-101B-9397-08002B2CF9AE}" pid="10" name="MediaServiceImageTags">
    <vt:lpwstr/>
  </property>
</Properties>
</file>