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E87A" w14:textId="4B3668EF" w:rsidR="00836CD3" w:rsidRPr="005E7600" w:rsidRDefault="00C90E2D" w:rsidP="00836CD3">
      <w:pPr>
        <w:jc w:val="center"/>
        <w:rPr>
          <w:rFonts w:eastAsia="Times New Roman" w:cs="Times New Roman"/>
          <w:b/>
          <w:szCs w:val="20"/>
          <w:lang w:eastAsia="en-GB"/>
        </w:rPr>
      </w:pPr>
      <w:bookmarkStart w:id="0" w:name="_GoBack"/>
      <w:bookmarkEnd w:id="0"/>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The ToR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Nadpis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Nadpis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1"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textovprepojenie"/>
            <w:rFonts w:eastAsia="Times New Roman" w:cs="Times New Roman"/>
            <w:i/>
            <w:iCs/>
            <w:szCs w:val="20"/>
            <w:lang w:eastAsia="en-GB"/>
          </w:rPr>
          <w:t xml:space="preserve">AGA — Annotated Grant Agreement, art </w:t>
        </w:r>
        <w:r w:rsidR="0089455A">
          <w:rPr>
            <w:rStyle w:val="Hypertextovprepojenie"/>
            <w:rFonts w:eastAsia="Times New Roman" w:cs="Times New Roman"/>
            <w:i/>
            <w:iCs/>
            <w:szCs w:val="20"/>
            <w:lang w:eastAsia="en-GB"/>
          </w:rPr>
          <w:t>24.</w:t>
        </w:r>
        <w:r w:rsidR="0089455A" w:rsidRPr="00BE47C3">
          <w:rPr>
            <w:rStyle w:val="Hypertextovprepojenie"/>
            <w:rFonts w:eastAsia="Times New Roman" w:cs="Times New Roman"/>
            <w:i/>
            <w:iCs/>
            <w:szCs w:val="20"/>
            <w:lang w:eastAsia="en-GB"/>
          </w:rPr>
          <w:t>2</w:t>
        </w:r>
      </w:hyperlink>
      <w:bookmarkEnd w:id="1"/>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Nadpis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2"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2"/>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val="sk-SK" w:eastAsia="sk-SK"/>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Nadpis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Odsekzoznamu"/>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Odsekzoznamu"/>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Odkaznapoznmkupodiarou"/>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textovprepojenie"/>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Nadpis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2829FD41" w:rsidR="00E91B33" w:rsidRDefault="00931F62" w:rsidP="00E91B33">
      <w:r>
        <w:rPr>
          <w:noProof/>
          <w:lang w:val="sk-SK" w:eastAsia="sk-SK"/>
        </w:rPr>
        <w:drawing>
          <wp:inline distT="0" distB="0" distL="0" distR="0" wp14:anchorId="0A57539D" wp14:editId="0D058773">
            <wp:extent cx="133350" cy="133350"/>
            <wp:effectExtent l="0" t="0" r="0" b="0"/>
            <wp:docPr id="1" name="Obrázok 2"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4" w:history="1">
        <w:r w:rsidR="00BE47C3" w:rsidRPr="00BE47C3">
          <w:rPr>
            <w:rStyle w:val="Hypertextovprepojenie"/>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3F205289" w14:textId="49E1C58E"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t xml:space="preserve">For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lastRenderedPageBreak/>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even" r:id="rId15"/>
          <w:headerReference w:type="default" r:id="rId16"/>
          <w:footerReference w:type="even" r:id="rId17"/>
          <w:footerReference w:type="default" r:id="rId18"/>
          <w:headerReference w:type="first" r:id="rId19"/>
          <w:footerReference w:type="first" r:id="rId20"/>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Nadpis1"/>
        <w:rPr>
          <w:rFonts w:ascii="Verdana" w:hAnsi="Verdana"/>
          <w:sz w:val="20"/>
          <w:szCs w:val="16"/>
        </w:rPr>
      </w:pPr>
      <w:bookmarkStart w:id="3" w:name="_Toc109496952"/>
      <w:r w:rsidRPr="00835852">
        <w:rPr>
          <w:rFonts w:ascii="Verdana" w:hAnsi="Verdana"/>
          <w:sz w:val="20"/>
          <w:szCs w:val="16"/>
        </w:rPr>
        <w:lastRenderedPageBreak/>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3"/>
    <w:p w14:paraId="353E708C" w14:textId="5954B5B8" w:rsidR="0011319D" w:rsidRPr="00580C48" w:rsidRDefault="00580C48" w:rsidP="0063124B">
      <w:pPr>
        <w:pStyle w:val="Nadpis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4B56ED">
        <w:trPr>
          <w:trHeight w:val="5702"/>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4"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21" w:history="1">
              <w:r w:rsidR="00BE47C3" w:rsidRPr="0013451A">
                <w:rPr>
                  <w:rStyle w:val="Hypertextovprepojenie"/>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r w:rsidR="00F90CD0" w:rsidRPr="0013451A">
              <w:rPr>
                <w:rFonts w:ascii="Calibri" w:hAnsi="Calibri" w:cs="Calibri"/>
                <w:i/>
                <w:iCs/>
                <w:color w:val="000000" w:themeColor="text1"/>
                <w:sz w:val="20"/>
                <w:szCs w:val="20"/>
              </w:rPr>
              <w:t>e.g.</w:t>
            </w:r>
            <w:r w:rsidR="0028330A" w:rsidRPr="0013451A">
              <w:rPr>
                <w:rFonts w:ascii="Calibri" w:hAnsi="Calibri" w:cs="Calibri"/>
                <w:i/>
                <w:iCs/>
                <w:color w:val="000000" w:themeColor="text1"/>
                <w:sz w:val="20"/>
                <w:szCs w:val="20"/>
                <w:lang w:eastAsia="en-GB"/>
              </w:rPr>
              <w:t xml:space="preserve">cost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lastRenderedPageBreak/>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lastRenderedPageBreak/>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4"/>
    </w:tbl>
    <w:p w14:paraId="6991EB98" w14:textId="5A9DDC1B" w:rsidR="002333C6" w:rsidRDefault="002333C6"/>
    <w:p w14:paraId="0ED89DD5" w14:textId="20FD79CE" w:rsidR="00BC29EE" w:rsidRDefault="00835852" w:rsidP="0063124B">
      <w:pPr>
        <w:pStyle w:val="Nadpis3"/>
      </w:pPr>
      <w:r>
        <w:t>P</w:t>
      </w:r>
      <w:r w:rsidRPr="00BC29EE">
        <w:t>ersonnel costs</w:t>
      </w:r>
      <w:r>
        <w:t xml:space="preserve"> </w:t>
      </w:r>
      <w:r w:rsidR="00580C48" w:rsidRPr="00B35F0C">
        <w:t>(A.1-A.</w:t>
      </w:r>
      <w:r w:rsidR="001B0B84">
        <w:t>6</w:t>
      </w:r>
      <w:r w:rsidR="00580C48" w:rsidRPr="00B35F0C">
        <w:t>)</w:t>
      </w:r>
    </w:p>
    <w:tbl>
      <w:tblPr>
        <w:tblW w:w="1501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051"/>
        <w:gridCol w:w="6528"/>
        <w:gridCol w:w="4962"/>
        <w:gridCol w:w="1375"/>
        <w:gridCol w:w="7"/>
      </w:tblGrid>
      <w:tr w:rsidR="00383D24" w:rsidRPr="00424F0F" w14:paraId="24ADCEEE" w14:textId="77777777" w:rsidTr="004B56ED">
        <w:trPr>
          <w:tblHeader/>
        </w:trPr>
        <w:tc>
          <w:tcPr>
            <w:tcW w:w="15014" w:type="dxa"/>
            <w:gridSpan w:val="6"/>
            <w:shd w:val="clear" w:color="auto" w:fill="EAF1DD" w:themeFill="accent3" w:themeFillTint="33"/>
          </w:tcPr>
          <w:p w14:paraId="24F34BC0" w14:textId="6D0B3B96"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Pr>
                <w:rFonts w:asciiTheme="minorHAnsi" w:hAnsiTheme="minorHAnsi"/>
                <w:b/>
                <w:bCs/>
                <w:color w:val="FF0000"/>
                <w:szCs w:val="20"/>
              </w:rPr>
              <w:t>6</w:t>
            </w:r>
            <w:r w:rsidR="00383D24" w:rsidRPr="00B35F0C">
              <w:rPr>
                <w:rFonts w:asciiTheme="minorHAnsi" w:hAnsiTheme="minorHAnsi"/>
                <w:b/>
                <w:bCs/>
                <w:color w:val="FF0000"/>
                <w:szCs w:val="20"/>
              </w:rPr>
              <w:t>)</w:t>
            </w:r>
          </w:p>
        </w:tc>
      </w:tr>
      <w:tr w:rsidR="00383D24" w:rsidRPr="00424F0F" w14:paraId="4AA954B0" w14:textId="77777777" w:rsidTr="004B56ED">
        <w:trPr>
          <w:gridAfter w:val="1"/>
          <w:wAfter w:w="7" w:type="dxa"/>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051"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4B56ED">
        <w:trPr>
          <w:gridAfter w:val="1"/>
          <w:wAfter w:w="7" w:type="dxa"/>
        </w:trPr>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051"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4B56ED">
        <w:trPr>
          <w:gridAfter w:val="1"/>
          <w:wAfter w:w="7" w:type="dxa"/>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lastRenderedPageBreak/>
              <w:t>Article 6.2.A</w:t>
            </w:r>
          </w:p>
        </w:tc>
        <w:tc>
          <w:tcPr>
            <w:tcW w:w="1051"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424F0F">
            <w:pPr>
              <w:spacing w:before="120" w:after="120"/>
              <w:jc w:val="left"/>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4B56ED">
        <w:trPr>
          <w:gridAfter w:val="1"/>
          <w:wAfter w:w="7" w:type="dxa"/>
        </w:trPr>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051"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4B56ED">
        <w:trPr>
          <w:gridAfter w:val="1"/>
          <w:wAfter w:w="7" w:type="dxa"/>
        </w:trPr>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051"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(all programmes 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22" w:history="1">
              <w:r w:rsidRPr="00BE47C3">
                <w:rPr>
                  <w:rStyle w:val="Hypertextovprepojenie"/>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23" w:history="1">
              <w:r w:rsidRPr="0013451A">
                <w:rPr>
                  <w:rStyle w:val="Hypertextovprepojenie"/>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lastRenderedPageBreak/>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4B56ED">
        <w:trPr>
          <w:gridAfter w:val="1"/>
          <w:wAfter w:w="7" w:type="dxa"/>
        </w:trPr>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4B56ED">
        <w:trPr>
          <w:gridAfter w:val="1"/>
          <w:wAfter w:w="7" w:type="dxa"/>
        </w:trPr>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4B56ED">
        <w:trPr>
          <w:gridAfter w:val="1"/>
          <w:wAfter w:w="7" w:type="dxa"/>
        </w:trPr>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4B56ED">
        <w:trPr>
          <w:gridAfter w:val="1"/>
          <w:wAfter w:w="7" w:type="dxa"/>
        </w:trPr>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4B56ED">
        <w:trPr>
          <w:gridAfter w:val="1"/>
          <w:wAfter w:w="7" w:type="dxa"/>
        </w:trPr>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4B56ED">
        <w:trPr>
          <w:gridAfter w:val="1"/>
          <w:wAfter w:w="7" w:type="dxa"/>
        </w:trPr>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Odsekzoznamu"/>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4" w:history="1">
              <w:r w:rsidRPr="000F74F8">
                <w:rPr>
                  <w:rStyle w:val="Hypertextovprepojenie"/>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4B56ED">
        <w:trPr>
          <w:gridAfter w:val="1"/>
          <w:wAfter w:w="7" w:type="dxa"/>
        </w:trPr>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4B56ED">
        <w:trPr>
          <w:gridAfter w:val="1"/>
          <w:wAfter w:w="7" w:type="dxa"/>
        </w:trPr>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1495138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Daily rate was correctly calculated (actual personnel costs during the months within the reporting period divided by maximum declarable day-equivalents).</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4B56ED">
        <w:trPr>
          <w:gridAfter w:val="1"/>
          <w:wAfter w:w="7" w:type="dxa"/>
        </w:trPr>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Odsekzoznamu"/>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4B56ED">
        <w:trPr>
          <w:gridAfter w:val="1"/>
          <w:wAfter w:w="7" w:type="dxa"/>
        </w:trPr>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Odsekzoznamu"/>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w:t>
            </w:r>
            <w:r w:rsidRPr="00424F0F">
              <w:rPr>
                <w:rFonts w:asciiTheme="minorHAnsi" w:hAnsiTheme="minorHAnsi" w:cstheme="minorHAnsi"/>
                <w:color w:val="000000" w:themeColor="text1"/>
                <w:sz w:val="20"/>
                <w:szCs w:val="20"/>
                <w:lang w:eastAsia="en-GB"/>
              </w:rPr>
              <w:lastRenderedPageBreak/>
              <w:t xml:space="preserve">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5" w:history="1">
              <w:r w:rsidRPr="0013451A">
                <w:rPr>
                  <w:rStyle w:val="Hypertextovprepojenie"/>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lastRenderedPageBreak/>
              <w:t>YES/NO/N.A.</w:t>
            </w:r>
          </w:p>
        </w:tc>
      </w:tr>
      <w:tr w:rsidR="001B0B84" w:rsidRPr="00424F0F" w14:paraId="46E416E2" w14:textId="77777777" w:rsidTr="004B56ED">
        <w:trPr>
          <w:gridAfter w:val="1"/>
          <w:wAfter w:w="7" w:type="dxa"/>
        </w:trPr>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4B56ED">
        <w:trPr>
          <w:gridAfter w:val="1"/>
          <w:wAfter w:w="7" w:type="dxa"/>
        </w:trPr>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corresponding </w:t>
            </w:r>
            <w:hyperlink r:id="rId26" w:history="1">
              <w:r w:rsidRPr="0013451A">
                <w:rPr>
                  <w:rStyle w:val="Hypertextovprepojenie"/>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EA57790" w14:textId="77777777" w:rsidTr="004B56ED">
        <w:trPr>
          <w:gridAfter w:val="1"/>
          <w:wAfter w:w="7" w:type="dxa"/>
        </w:trPr>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Odsekzoznamu"/>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4B56ED">
        <w:trPr>
          <w:gridAfter w:val="1"/>
          <w:wAfter w:w="7" w:type="dxa"/>
        </w:trPr>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re-muneration</w:t>
            </w:r>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014161">
            <w:pPr>
              <w:spacing w:before="120" w:after="120"/>
              <w:jc w:val="left"/>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lastRenderedPageBreak/>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e.g. 1 for full-time, 0,5 for 50% part time etc</w:t>
            </w:r>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val="sk-SK" w:eastAsia="sk-SK"/>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lastRenderedPageBreak/>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4B56ED">
        <w:trPr>
          <w:gridAfter w:val="1"/>
          <w:wAfter w:w="7" w:type="dxa"/>
        </w:trPr>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4B56ED">
        <w:trPr>
          <w:gridAfter w:val="1"/>
          <w:wAfter w:w="7" w:type="dxa"/>
        </w:trPr>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4B56ED">
        <w:trPr>
          <w:gridAfter w:val="1"/>
          <w:wAfter w:w="7" w:type="dxa"/>
        </w:trPr>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051"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014161">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lastRenderedPageBreak/>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lastRenderedPageBreak/>
              <w:t xml:space="preserve">The personnel costs included in the financial 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60268EC" w14:textId="77777777" w:rsidTr="004B56ED">
        <w:trPr>
          <w:gridAfter w:val="1"/>
          <w:wAfter w:w="7" w:type="dxa"/>
        </w:trPr>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4B56ED">
        <w:trPr>
          <w:gridAfter w:val="1"/>
          <w:wAfter w:w="7" w:type="dxa"/>
        </w:trPr>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4B56ED">
        <w:trPr>
          <w:gridAfter w:val="1"/>
          <w:wAfter w:w="7" w:type="dxa"/>
        </w:trPr>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Odsekzoznamu"/>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estimated or budgeted element used by the participant in its unit-cost calculation were relevant for calculating personnel costs, used in a reasonable </w:t>
            </w:r>
            <w:r w:rsidRPr="00424F0F">
              <w:rPr>
                <w:rFonts w:asciiTheme="minorHAnsi" w:hAnsiTheme="minorHAnsi" w:cstheme="minorHAnsi"/>
                <w:color w:val="000000" w:themeColor="text1"/>
                <w:sz w:val="20"/>
                <w:szCs w:val="20"/>
                <w:lang w:eastAsia="en-GB"/>
              </w:rPr>
              <w:lastRenderedPageBreak/>
              <w:t>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lastRenderedPageBreak/>
              <w:t>YES/NO/N.A.</w:t>
            </w:r>
          </w:p>
        </w:tc>
      </w:tr>
      <w:tr w:rsidR="000D3995" w:rsidRPr="00424F0F" w14:paraId="0A6526B6" w14:textId="77777777" w:rsidTr="004B56ED">
        <w:trPr>
          <w:gridAfter w:val="1"/>
          <w:wAfter w:w="7" w:type="dxa"/>
        </w:trPr>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6.2.A.2.</w:t>
            </w:r>
          </w:p>
        </w:tc>
        <w:tc>
          <w:tcPr>
            <w:tcW w:w="1051"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4B56ED">
        <w:trPr>
          <w:gridAfter w:val="1"/>
          <w:wAfter w:w="7" w:type="dxa"/>
        </w:trPr>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051"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014161">
            <w:pPr>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4B56ED">
        <w:trPr>
          <w:gridAfter w:val="1"/>
          <w:wAfter w:w="7" w:type="dxa"/>
        </w:trPr>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4B56ED">
        <w:trPr>
          <w:gridAfter w:val="1"/>
          <w:wAfter w:w="7" w:type="dxa"/>
        </w:trPr>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under conditions similar to those of an employee (including regarding teleworking </w:t>
            </w:r>
            <w:r w:rsidRPr="00424F0F">
              <w:rPr>
                <w:rFonts w:asciiTheme="minorHAnsi" w:hAnsiTheme="minorHAnsi" w:cstheme="minorHAnsi"/>
                <w:color w:val="000000" w:themeColor="text1"/>
                <w:sz w:val="20"/>
                <w:szCs w:val="20"/>
                <w:lang w:eastAsia="en-GB"/>
              </w:rPr>
              <w:lastRenderedPageBreak/>
              <w:t>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lastRenderedPageBreak/>
              <w:t>YES/NO/N.A.</w:t>
            </w:r>
          </w:p>
        </w:tc>
      </w:tr>
      <w:tr w:rsidR="00014161" w:rsidRPr="00424F0F" w14:paraId="68DC4465" w14:textId="77777777" w:rsidTr="004B56ED">
        <w:trPr>
          <w:gridAfter w:val="1"/>
          <w:wAfter w:w="7" w:type="dxa"/>
        </w:trPr>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daily rate of employees 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7B014093" w14:textId="77777777" w:rsidTr="004B56ED">
        <w:trPr>
          <w:gridAfter w:val="1"/>
          <w:wAfter w:w="7" w:type="dxa"/>
        </w:trPr>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4B56ED">
        <w:trPr>
          <w:gridAfter w:val="1"/>
          <w:wAfter w:w="7" w:type="dxa"/>
        </w:trPr>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4B56ED">
        <w:trPr>
          <w:gridAfter w:val="1"/>
          <w:wAfter w:w="7" w:type="dxa"/>
        </w:trPr>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4B56ED">
        <w:trPr>
          <w:gridAfter w:val="1"/>
          <w:wAfter w:w="7" w:type="dxa"/>
        </w:trPr>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Odsekzoznamu"/>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4B56ED">
        <w:trPr>
          <w:gridAfter w:val="1"/>
          <w:wAfter w:w="7" w:type="dxa"/>
        </w:trPr>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Odsekzoznamu"/>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4B56ED">
        <w:trPr>
          <w:gridAfter w:val="1"/>
          <w:wAfter w:w="7" w:type="dxa"/>
        </w:trPr>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Odsekzoznamu"/>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Odsekzoznamu"/>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Odsekzoznamu"/>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Odsekzoznamu"/>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156C83" w:rsidRPr="00424F0F" w14:paraId="165E2424" w14:textId="77777777" w:rsidTr="004B56ED">
        <w:trPr>
          <w:gridAfter w:val="1"/>
          <w:wAfter w:w="7" w:type="dxa"/>
        </w:trPr>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4B56ED">
        <w:trPr>
          <w:gridAfter w:val="1"/>
          <w:wAfter w:w="7" w:type="dxa"/>
        </w:trPr>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Odsekzoznamu"/>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4B56ED">
        <w:trPr>
          <w:gridAfter w:val="1"/>
          <w:wAfter w:w="7" w:type="dxa"/>
        </w:trPr>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6.2.A.3</w:t>
            </w:r>
          </w:p>
        </w:tc>
        <w:tc>
          <w:tcPr>
            <w:tcW w:w="1051"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4B56ED">
        <w:trPr>
          <w:gridAfter w:val="1"/>
          <w:wAfter w:w="7" w:type="dxa"/>
        </w:trPr>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051"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Odsekzoznamu"/>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Normally, the practitioner should consider cost difference compared with staff who performed similar tasks under an employment contract with the </w:t>
            </w:r>
            <w:r w:rsidRPr="00424F0F">
              <w:rPr>
                <w:rFonts w:asciiTheme="minorHAnsi" w:hAnsiTheme="minorHAnsi" w:cstheme="minorHAnsi"/>
                <w:color w:val="000000" w:themeColor="text1"/>
                <w:sz w:val="20"/>
                <w:szCs w:val="20"/>
                <w:lang w:eastAsia="en-GB"/>
              </w:rPr>
              <w:lastRenderedPageBreak/>
              <w:t>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Odsekzoznamu"/>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05BFADF8" w14:textId="77777777" w:rsidTr="004B56ED">
        <w:trPr>
          <w:gridAfter w:val="1"/>
          <w:wAfter w:w="7" w:type="dxa"/>
        </w:trPr>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Odsekzoznamu"/>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4B56ED">
        <w:trPr>
          <w:gridAfter w:val="1"/>
          <w:wAfter w:w="7" w:type="dxa"/>
        </w:trPr>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Odsekzoznamu"/>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4B56ED">
        <w:trPr>
          <w:gridAfter w:val="1"/>
          <w:wAfter w:w="7" w:type="dxa"/>
        </w:trPr>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Odsekzoznamu"/>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4B56ED">
        <w:trPr>
          <w:gridAfter w:val="1"/>
          <w:wAfter w:w="7" w:type="dxa"/>
        </w:trPr>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Odsekzoznamu"/>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4B56ED">
        <w:trPr>
          <w:gridAfter w:val="1"/>
          <w:wAfter w:w="7" w:type="dxa"/>
        </w:trPr>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Odsekzoznamu"/>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4B56ED">
        <w:trPr>
          <w:gridAfter w:val="1"/>
          <w:wAfter w:w="7" w:type="dxa"/>
        </w:trPr>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6.2.A.4</w:t>
            </w:r>
          </w:p>
        </w:tc>
        <w:tc>
          <w:tcPr>
            <w:tcW w:w="1051"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4B56ED">
        <w:tc>
          <w:tcPr>
            <w:tcW w:w="15014" w:type="dxa"/>
            <w:gridSpan w:val="6"/>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4B56ED">
        <w:trPr>
          <w:gridAfter w:val="1"/>
          <w:wAfter w:w="7" w:type="dxa"/>
        </w:trPr>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051"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4B56ED">
        <w:tc>
          <w:tcPr>
            <w:tcW w:w="15014" w:type="dxa"/>
            <w:gridSpan w:val="6"/>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Nadpis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5" w:name="_Toc49754401"/>
            <w:bookmarkStart w:id="6" w:name="_Toc66171693"/>
            <w:bookmarkStart w:id="7"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E4137B" w:rsidRPr="00424F0F" w14:paraId="10E219E4" w14:textId="77777777" w:rsidTr="004B56ED">
        <w:trPr>
          <w:gridAfter w:val="1"/>
          <w:wAfter w:w="6" w:type="dxa"/>
        </w:trPr>
        <w:tc>
          <w:tcPr>
            <w:tcW w:w="1143" w:type="dxa"/>
            <w:vMerge w:val="restart"/>
          </w:tcPr>
          <w:p w14:paraId="539FA23B" w14:textId="649C5189"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24324EBD" w14:textId="77777777" w:rsidR="00E4137B" w:rsidRPr="00B17CBF" w:rsidRDefault="00E4137B" w:rsidP="00DD61BD">
            <w:pPr>
              <w:spacing w:before="120" w:after="120"/>
              <w:jc w:val="left"/>
              <w:rPr>
                <w:rFonts w:ascii="Calibri" w:hAnsi="Calibri" w:cs="Calibri"/>
                <w:b/>
                <w:bCs/>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 It should cover 10% of all subcontracts for which costs were declared, with a minimum sample of 10 subcontracts (or all if less than 10 subcontracts were declared).</w:t>
            </w:r>
          </w:p>
          <w:p w14:paraId="0F14413B" w14:textId="755550DF" w:rsidR="00E4137B" w:rsidRPr="00DD61BD" w:rsidRDefault="00E4137B" w:rsidP="00DD61BD">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w:t>
            </w:r>
            <w:r>
              <w:rPr>
                <w:rFonts w:ascii="Calibri" w:hAnsi="Calibri" w:cs="Calibri"/>
                <w:color w:val="000000" w:themeColor="text1"/>
                <w:sz w:val="20"/>
                <w:szCs w:val="20"/>
              </w:rPr>
              <w:t>practitioner</w:t>
            </w:r>
            <w:r w:rsidRPr="00424F0F">
              <w:rPr>
                <w:rFonts w:ascii="Calibri" w:hAnsi="Calibri" w:cs="Calibri"/>
                <w:color w:val="000000" w:themeColor="text1"/>
                <w:sz w:val="20"/>
                <w:szCs w:val="20"/>
              </w:rPr>
              <w:t xml:space="preserve"> sampled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 xml:space="preserve"> subcontracts out of a total of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w:t>
            </w:r>
            <w:r w:rsidRPr="00424F0F" w:rsidDel="00841FE7">
              <w:rPr>
                <w:rFonts w:ascii="Calibri" w:hAnsi="Calibri" w:cs="Calibri"/>
                <w:b/>
                <w:color w:val="000000" w:themeColor="text1"/>
                <w:sz w:val="20"/>
                <w:szCs w:val="20"/>
                <w:lang w:eastAsia="en-GB"/>
              </w:rPr>
              <w:t xml:space="preserve"> </w:t>
            </w:r>
          </w:p>
        </w:tc>
        <w:tc>
          <w:tcPr>
            <w:tcW w:w="4969" w:type="dxa"/>
            <w:shd w:val="clear" w:color="auto" w:fill="F2F2F2" w:themeFill="background1" w:themeFillShade="F2"/>
            <w:tcMar>
              <w:top w:w="0" w:type="dxa"/>
              <w:left w:w="108" w:type="dxa"/>
              <w:bottom w:w="0" w:type="dxa"/>
              <w:right w:w="108" w:type="dxa"/>
            </w:tcMar>
          </w:tcPr>
          <w:p w14:paraId="17171CE6" w14:textId="77777777" w:rsidR="00E4137B" w:rsidRPr="00DD61BD" w:rsidRDefault="00E4137B" w:rsidP="00DD61BD">
            <w:pPr>
              <w:spacing w:before="120" w:after="120"/>
              <w:rPr>
                <w:rFonts w:ascii="Calibri" w:hAnsi="Calibri" w:cs="Calibri"/>
                <w:sz w:val="20"/>
                <w:szCs w:val="20"/>
                <w:lang w:val="en-US" w:eastAsia="en-GB"/>
              </w:rPr>
            </w:pPr>
          </w:p>
        </w:tc>
        <w:tc>
          <w:tcPr>
            <w:tcW w:w="1418" w:type="dxa"/>
            <w:shd w:val="clear" w:color="auto" w:fill="F2F2F2" w:themeFill="background1" w:themeFillShade="F2"/>
            <w:tcMar>
              <w:top w:w="0" w:type="dxa"/>
              <w:left w:w="108" w:type="dxa"/>
              <w:bottom w:w="0" w:type="dxa"/>
              <w:right w:w="108" w:type="dxa"/>
            </w:tcMar>
          </w:tcPr>
          <w:p w14:paraId="6CBC5A53" w14:textId="77777777" w:rsidR="00E4137B" w:rsidRPr="002D7B28" w:rsidRDefault="00E4137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668E0FC9"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014161">
            <w:pPr>
              <w:autoSpaceDE w:val="0"/>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Odsekzoznamu"/>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Odsekzoznamu"/>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Odsekzoznamu"/>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Odsekzoznamu"/>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428DB727"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002D312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 9.3 GA):</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were signed agreements between the participant and the 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 xml:space="preserve">selection of the provider was done in line with the usual practice of the participant and awarded on the basis of best-value-for-money or lowest </w:t>
            </w:r>
            <w:r w:rsidRPr="00424F0F">
              <w:rPr>
                <w:rFonts w:ascii="Calibri" w:hAnsi="Calibri" w:cs="Calibri"/>
                <w:color w:val="000000" w:themeColor="text1"/>
                <w:sz w:val="20"/>
                <w:szCs w:val="20"/>
                <w:lang w:eastAsia="en-GB"/>
              </w:rPr>
              <w:lastRenderedPageBreak/>
              <w:t>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Odsekzoznamu"/>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Odsekzoznamu"/>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participants (unless in line with specific cases set out </w:t>
            </w:r>
            <w:r w:rsidRPr="0013451A">
              <w:rPr>
                <w:rFonts w:ascii="Calibri" w:hAnsi="Calibri" w:cs="Calibri"/>
                <w:sz w:val="20"/>
                <w:szCs w:val="20"/>
                <w:lang w:val="en-US" w:eastAsia="en-GB"/>
              </w:rPr>
              <w:t xml:space="preserve">in the </w:t>
            </w:r>
            <w:hyperlink r:id="rId27" w:history="1">
              <w:r w:rsidR="0013451A" w:rsidRPr="0013451A">
                <w:rPr>
                  <w:rStyle w:val="Hypertextovprepojenie"/>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Odsekzoznamu"/>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Odsekzoznamu"/>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w:t>
            </w:r>
            <w:r w:rsidRPr="00424F0F">
              <w:rPr>
                <w:rFonts w:ascii="Calibri" w:hAnsi="Calibri" w:cs="Calibri"/>
                <w:color w:val="000000" w:themeColor="text1"/>
                <w:sz w:val="20"/>
                <w:szCs w:val="20"/>
                <w:lang w:val="en-US" w:eastAsia="en-GB"/>
              </w:rPr>
              <w:lastRenderedPageBreak/>
              <w:t>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lastRenderedPageBreak/>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Odsekzoznamu"/>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Odsekzoznamu"/>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532FA651" w:rsidR="00E4137B" w:rsidRPr="00424F0F" w:rsidRDefault="00E4137B"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subcontracts ensure that the contractual obligations set out in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Nadpis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GENERAL ELIGIBILITY CONDITIONS FOR PURCHASE 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090B17">
            <w:pPr>
              <w:spacing w:before="120" w:after="120"/>
              <w:ind w:left="95"/>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he purchases were made in conformity with the participant’s usual purchasing practices/internal procedures — 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lastRenderedPageBreak/>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lastRenderedPageBreak/>
              <w:t>The standard finding for this procedure is included as first finding in each cost category (see below):</w:t>
            </w:r>
          </w:p>
          <w:p w14:paraId="0B70A438" w14:textId="07469C6F" w:rsidR="00650BB5" w:rsidRPr="003C35F4" w:rsidRDefault="003C35F4" w:rsidP="00090B17">
            <w:pPr>
              <w:pStyle w:val="Odsekzoznamu"/>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Odsekzoznamu"/>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 xml:space="preserve">Purchases were made according to the principle of best value for money </w:t>
            </w:r>
            <w:r w:rsidRPr="003C35F4">
              <w:rPr>
                <w:rFonts w:asciiTheme="minorHAnsi" w:hAnsiTheme="minorHAnsi" w:cstheme="minorHAnsi"/>
                <w:i/>
                <w:iCs/>
                <w:color w:val="000000" w:themeColor="text1"/>
                <w:sz w:val="20"/>
                <w:szCs w:val="20"/>
              </w:rPr>
              <w:lastRenderedPageBreak/>
              <w:t>(best price-quality ratio) or the lowest price.</w:t>
            </w:r>
          </w:p>
          <w:p w14:paraId="2DE4A2B9" w14:textId="5D2DE8A8" w:rsidR="00650BB5" w:rsidRPr="003C35F4" w:rsidRDefault="00C37A70" w:rsidP="00090B17">
            <w:pPr>
              <w:pStyle w:val="Odsekzoznamu"/>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Nadpis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lastRenderedPageBreak/>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7777777" w:rsidR="001B0B84" w:rsidRPr="00BA5F91" w:rsidRDefault="001B0B84" w:rsidP="004361B5">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lastRenderedPageBreak/>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(related cost for transport, accommodation and subsistence are together counted as one instance) for which costs were declared, with a minimum sample of 10 travels (or all if less than 10 travels were declared).</w:t>
            </w:r>
          </w:p>
          <w:p w14:paraId="352114D1" w14:textId="4AE1F2EF" w:rsidR="001B0B84" w:rsidRPr="004361B5" w:rsidRDefault="001B0B84" w:rsidP="004361B5">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424F0F">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424F0F">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424F0F">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for cases of combined travel, the participant kept evidence not only of the actual cost of the subsequent travel leg(s), but also of the cost of the theoretical direct return travel after the end of the work for 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cost were eligible (no ineligible components), identifiable and verifiable, linked to the action and </w:t>
            </w:r>
            <w:r w:rsidRPr="00424F0F">
              <w:rPr>
                <w:rFonts w:ascii="Calibri" w:hAnsi="Calibri" w:cs="Calibri"/>
                <w:color w:val="000000" w:themeColor="text1"/>
                <w:sz w:val="20"/>
                <w:szCs w:val="20"/>
                <w:lang w:eastAsia="en-GB"/>
              </w:rPr>
              <w:lastRenderedPageBreak/>
              <w:t>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of a combined travel were charged to the action only up to the cost that would have been </w:t>
            </w:r>
            <w:r w:rsidRPr="00424F0F">
              <w:rPr>
                <w:rFonts w:ascii="Calibri" w:hAnsi="Calibri" w:cs="Calibri"/>
                <w:color w:val="000000" w:themeColor="text1"/>
                <w:sz w:val="20"/>
                <w:szCs w:val="20"/>
                <w:lang w:eastAsia="en-GB"/>
              </w:rPr>
              <w:lastRenderedPageBreak/>
              <w:t>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lastRenderedPageBreak/>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(most programmes, e.g. I3, ERDF-TA,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SMP, ERASMUS, CREA, CERV, JUST, ESF/SOCPL, 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bl>
    <w:p w14:paraId="5B401E6D" w14:textId="77777777" w:rsidR="00D52F89" w:rsidRDefault="00D52F89"/>
    <w:p w14:paraId="48F85D64" w14:textId="0C349AD5" w:rsidR="00336DD6" w:rsidRDefault="00835852" w:rsidP="0063124B">
      <w:pPr>
        <w:pStyle w:val="Nadpis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lastRenderedPageBreak/>
              <w:t>Article 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Pr="00BA5F91" w:rsidRDefault="005F591A" w:rsidP="00424F0F">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014161">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014161">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8"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8"/>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lastRenderedPageBreak/>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 was physically inspected and traceable to the accounting records 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8" w:history="1">
              <w:r w:rsidR="00994212" w:rsidRPr="00EF4F5D">
                <w:rPr>
                  <w:rStyle w:val="Hypertextovprepojenie"/>
                  <w:rFonts w:asciiTheme="minorHAnsi" w:hAnsiTheme="minorHAnsi" w:cstheme="minorHAnsi"/>
                  <w:sz w:val="20"/>
                  <w:szCs w:val="20"/>
                </w:rPr>
                <w:t xml:space="preserve">AGA — Annotated Grant Agreement, art </w:t>
              </w:r>
              <w:r w:rsidR="00994212">
                <w:rPr>
                  <w:rStyle w:val="Hypertextovprepojenie"/>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014161">
            <w:pPr>
              <w:widowControl w:val="0"/>
              <w:tabs>
                <w:tab w:val="left" w:pos="286"/>
                <w:tab w:val="left" w:pos="597"/>
              </w:tabs>
              <w:autoSpaceDE w:val="0"/>
              <w:autoSpaceDN w:val="0"/>
              <w:adjustRightInd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4013C9E5" w:rsidR="001B0B84" w:rsidRPr="00424F0F" w:rsidRDefault="001B0B84" w:rsidP="00014161">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 </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5ED965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599BC9C6" w14:textId="011B0418" w:rsidR="001B0B84" w:rsidRPr="00424F0F" w:rsidRDefault="001B0B84"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val="sk-SK" w:eastAsia="sk-SK"/>
              </w:rPr>
              <w:lastRenderedPageBreak/>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Odsekzoznamu"/>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Odsekzoznamu"/>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51BD630"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B019CC7"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t xml:space="preserve">RFCS, </w:t>
            </w:r>
            <w:r w:rsidRPr="001E4CAE">
              <w:rPr>
                <w:rFonts w:ascii="Calibri" w:eastAsia="Calibri" w:hAnsi="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CC6F48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5D795D35"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Odsekzoznamu"/>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00C10163"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equopment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Odsekzoznamu"/>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Nadpis3"/>
        <w:rPr>
          <w:highlight w:val="yellow"/>
        </w:rPr>
      </w:pPr>
      <w:r>
        <w:t>O</w:t>
      </w:r>
      <w:r w:rsidRPr="00CE25EA">
        <w:t>ther goods, works and services</w:t>
      </w:r>
      <w:r>
        <w:t xml:space="preserve"> (C.3)</w:t>
      </w:r>
    </w:p>
    <w:tbl>
      <w:tblPr>
        <w:tblW w:w="1508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043"/>
        <w:gridCol w:w="6052"/>
        <w:gridCol w:w="5562"/>
        <w:gridCol w:w="1328"/>
      </w:tblGrid>
      <w:tr w:rsidR="00014161" w:rsidRPr="00424F0F" w14:paraId="61101AA7" w14:textId="77777777" w:rsidTr="004B56ED">
        <w:trPr>
          <w:tblHeader/>
        </w:trPr>
        <w:tc>
          <w:tcPr>
            <w:tcW w:w="15084"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4B56ED">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3"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7"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4B56ED">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1"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4B56ED">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Pr="00BA5F91" w:rsidRDefault="00BB6FF1" w:rsidP="00912DB8">
            <w:pPr>
              <w:spacing w:before="120" w:after="120"/>
              <w:jc w:val="left"/>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89"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4B56ED">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014161">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lastRenderedPageBreak/>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works or services were purchased specifically for the action and they were correctly allocated to the action (with supporting documents such as delivery note invoice or any other proof demonstrating the link to the action)</w:t>
            </w:r>
          </w:p>
          <w:p w14:paraId="7FE1B635" w14:textId="3F93EB3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actual existence of the sampled items by physical inspection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4B56ED">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Odsekzoznamu"/>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7"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4B56ED">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Odsekzoznamu"/>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7"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4B56ED">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The participant applied procedures to ensure the absence of conflict of interest and based on our examination nothing came to our attention that could indicate a potential conflict </w:t>
            </w:r>
            <w:r w:rsidRPr="00424F0F">
              <w:rPr>
                <w:rFonts w:ascii="Calibri" w:hAnsi="Calibri" w:cs="Calibri"/>
                <w:color w:val="000000" w:themeColor="text1"/>
                <w:sz w:val="20"/>
                <w:szCs w:val="20"/>
              </w:rPr>
              <w:lastRenderedPageBreak/>
              <w:t>of interest. The participant has provided the required written confirmation.</w:t>
            </w:r>
          </w:p>
        </w:tc>
        <w:tc>
          <w:tcPr>
            <w:tcW w:w="1327"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lastRenderedPageBreak/>
              <w:t>YES/NO/N.A.</w:t>
            </w:r>
          </w:p>
        </w:tc>
      </w:tr>
      <w:tr w:rsidR="00BB6FF1" w:rsidRPr="00424F0F" w14:paraId="51D1C7E5" w14:textId="77777777" w:rsidTr="004B56ED">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4B56ED">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043"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7"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4B56ED">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7"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4B56ED">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7"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Nadpis3"/>
      </w:pPr>
      <w:r>
        <w:t>Financial support to third parties (D.1)</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A12BEE" w:rsidRPr="00967046" w14:paraId="4E30F63A" w14:textId="77777777" w:rsidTr="004B56ED">
        <w:trPr>
          <w:tblHeader/>
        </w:trPr>
        <w:tc>
          <w:tcPr>
            <w:tcW w:w="15032"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4B56ED">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047"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4B56ED">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047"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88"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4B56ED">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047"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88"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4B56ED">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6.2.D.1</w:t>
            </w:r>
          </w:p>
        </w:tc>
        <w:tc>
          <w:tcPr>
            <w:tcW w:w="1047"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Pr="00BA5F91" w:rsidRDefault="00BB6FF1" w:rsidP="00912DB8">
            <w:pPr>
              <w:spacing w:before="120" w:after="120"/>
              <w:jc w:val="left"/>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The sample should be selected randomly. It should cover 10% of all items for which costs were declared, with a minimum sample of 10 items (or all if less than 10 items were declared).</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4B56ED">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424F0F">
            <w:pPr>
              <w:spacing w:before="120" w:after="120"/>
              <w:jc w:val="left"/>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Odsekzoznamu"/>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Odsekzoznamu"/>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Odsekzoznamu"/>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4B56ED">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4B56ED">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4B56ED">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18"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4B56ED">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18"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4B56ED">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18"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4B56ED">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047"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88"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Nadpis3"/>
      </w:pPr>
      <w:r>
        <w:t>I</w:t>
      </w:r>
      <w:r w:rsidRPr="004F4DD6">
        <w:t>nternally invoiced goods and services</w:t>
      </w:r>
      <w:r>
        <w:t xml:space="preserve"> (D.2)</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E21561" w:rsidRPr="00424F0F" w14:paraId="622E472C" w14:textId="77777777" w:rsidTr="004B56ED">
        <w:trPr>
          <w:tblHeader/>
        </w:trPr>
        <w:tc>
          <w:tcPr>
            <w:tcW w:w="15032"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4B56ED">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4B56ED">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88"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4B56ED">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w:t>
            </w:r>
            <w:r w:rsidRPr="00BA5F91">
              <w:rPr>
                <w:rFonts w:ascii="Calibri" w:hAnsi="Calibri" w:cs="Calibri"/>
                <w:b/>
                <w:bCs/>
                <w:color w:val="000000" w:themeColor="text1"/>
                <w:sz w:val="20"/>
                <w:szCs w:val="20"/>
                <w:lang w:eastAsia="en-GB"/>
              </w:rPr>
              <w:lastRenderedPageBreak/>
              <w:t>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Pr="00BA5F91" w:rsidRDefault="00BB6FF1" w:rsidP="00BA5F91">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lastRenderedPageBreak/>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 xml:space="preserve">The sample should be selected randomly. It should cover 10% of </w:t>
            </w:r>
            <w:r w:rsidRPr="00BA5F91">
              <w:rPr>
                <w:rFonts w:ascii="Calibri" w:hAnsi="Calibri" w:cs="Calibri"/>
                <w:b/>
                <w:bCs/>
                <w:i/>
                <w:color w:val="000000" w:themeColor="text1"/>
                <w:sz w:val="20"/>
                <w:szCs w:val="20"/>
                <w:lang w:eastAsia="en-GB"/>
              </w:rPr>
              <w:lastRenderedPageBreak/>
              <w:t>all items for which costs were declared, with a minimum sample of 10 items (or all if less than 10 items were declared).</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4B56ED">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014161">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014161">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whether actual costs of internally invoiced goods and services were adjusted on the basis of budgeted or estimated elements and, if 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(e.g. supporting services like cleaning, general 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4B56ED">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18"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4B56ED">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18"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4B56ED">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18"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4B56ED">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18"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4B56ED">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18"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4B56ED">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usual cost accounting practices used to calculate the costs of internally invoiced goods and services were applied by the participant in a </w:t>
            </w:r>
            <w:r w:rsidRPr="00424F0F">
              <w:rPr>
                <w:rFonts w:ascii="Calibri" w:hAnsi="Calibri" w:cs="Calibri"/>
                <w:color w:val="000000" w:themeColor="text1"/>
                <w:sz w:val="20"/>
                <w:szCs w:val="20"/>
                <w:lang w:eastAsia="en-GB"/>
              </w:rPr>
              <w:lastRenderedPageBreak/>
              <w:t>consistent manner regardless of the source of funding</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lastRenderedPageBreak/>
              <w:t>YES/NO/N.A.</w:t>
            </w:r>
          </w:p>
        </w:tc>
      </w:tr>
      <w:tr w:rsidR="00BB6FF1" w:rsidRPr="00424F0F" w14:paraId="6184C17E" w14:textId="77777777" w:rsidTr="004B56ED">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4B56ED">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18"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4B56ED">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4B56ED">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18"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4B56ED">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items used for calculating the costs  internally invoiced goods and services are supported by evidence and registered in the accounts.</w:t>
            </w:r>
          </w:p>
        </w:tc>
        <w:tc>
          <w:tcPr>
            <w:tcW w:w="1418"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74A774AE" w14:textId="77777777" w:rsidTr="004B56ED">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4B56ED">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bookmarkEnd w:id="5"/>
    <w:bookmarkEnd w:id="6"/>
    <w:bookmarkEnd w:id="7"/>
    <w:p w14:paraId="2D423902" w14:textId="2B390152" w:rsidR="0085687F" w:rsidRPr="00CA5805" w:rsidRDefault="00835852" w:rsidP="0063124B">
      <w:pPr>
        <w:pStyle w:val="Nadpis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Nadpis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551D68">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9" w:history="1">
              <w:r w:rsidR="0013451A" w:rsidRPr="0013451A">
                <w:rPr>
                  <w:rStyle w:val="Hypertextovprepojenie"/>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30" w:history="1">
              <w:r w:rsidR="0013451A" w:rsidRPr="0013451A">
                <w:rPr>
                  <w:rStyle w:val="Hypertextovprepojenie"/>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Nadpis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lastRenderedPageBreak/>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lnywebov"/>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014161">
            <w:pPr>
              <w:pStyle w:val="Normlnywebov"/>
              <w:spacing w:before="120" w:beforeAutospacing="0" w:after="120" w:afterAutospacing="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lnywebov"/>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lnywebov"/>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Odsekzoznamu"/>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lnywebov"/>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Odsekzoznamu"/>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Nadpis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014161">
            <w:pPr>
              <w:autoSpaceDE w:val="0"/>
              <w:spacing w:before="120" w:after="120"/>
              <w:jc w:val="left"/>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4361B5">
            <w:pPr>
              <w:tabs>
                <w:tab w:val="left" w:pos="286"/>
                <w:tab w:val="left" w:pos="597"/>
              </w:tabs>
              <w:suppressAutoHyphens/>
              <w:autoSpaceDE w:val="0"/>
              <w:autoSpaceDN w:val="0"/>
              <w:spacing w:before="120" w:after="120"/>
              <w:jc w:val="left"/>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w:t>
            </w:r>
            <w:r w:rsidRPr="00424F0F">
              <w:rPr>
                <w:rFonts w:ascii="Calibri" w:hAnsi="Calibri" w:cs="Calibri"/>
                <w:bCs/>
                <w:color w:val="000000" w:themeColor="text1"/>
                <w:sz w:val="20"/>
                <w:szCs w:val="20"/>
                <w:lang w:val="en-US" w:eastAsia="en-GB"/>
              </w:rPr>
              <w:lastRenderedPageBreak/>
              <w:t xml:space="preserve">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lastRenderedPageBreak/>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Nadpis1"/>
        <w:rPr>
          <w:lang w:eastAsia="en-GB"/>
        </w:rPr>
      </w:pPr>
      <w:r>
        <w:rPr>
          <w:lang w:eastAsia="en-GB"/>
        </w:rPr>
        <w:lastRenderedPageBreak/>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Odsekzoznamu"/>
        <w:numPr>
          <w:ilvl w:val="0"/>
          <w:numId w:val="30"/>
        </w:numPr>
        <w:autoSpaceDE w:val="0"/>
        <w:autoSpaceDN w:val="0"/>
        <w:adjustRightInd w:val="0"/>
        <w:ind w:left="1560" w:hanging="567"/>
        <w:rPr>
          <w:szCs w:val="20"/>
        </w:rPr>
      </w:pPr>
      <w:r>
        <w:rPr>
          <w:szCs w:val="20"/>
        </w:rPr>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Odsekzoznamu"/>
        <w:numPr>
          <w:ilvl w:val="0"/>
          <w:numId w:val="30"/>
        </w:numPr>
        <w:autoSpaceDE w:val="0"/>
        <w:autoSpaceDN w:val="0"/>
        <w:adjustRightInd w:val="0"/>
        <w:ind w:left="1560" w:hanging="567"/>
        <w:rPr>
          <w:szCs w:val="20"/>
        </w:rPr>
      </w:pPr>
      <w:r>
        <w:rPr>
          <w:szCs w:val="20"/>
        </w:rPr>
        <w:lastRenderedPageBreak/>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Odsekzoznamu"/>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sk-SK" w:eastAsia="sk-SK"/>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9"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9"/>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10"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0"/>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2FCD7F07" w14:textId="77777777"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sk-SK" w:eastAsia="sk-SK"/>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1" w:name="_Hlk161397953"/>
                            <w:r w:rsidRPr="00902475">
                              <w:rPr>
                                <w:i/>
                                <w:szCs w:val="24"/>
                              </w:rPr>
                              <w:t>Repeat as needed</w:t>
                            </w:r>
                            <w:bookmarkEnd w:id="11"/>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2" w:name="_Hlk161397953"/>
                      <w:r w:rsidRPr="00902475">
                        <w:rPr>
                          <w:i/>
                          <w:szCs w:val="24"/>
                        </w:rPr>
                        <w:t>Repeat as needed</w:t>
                      </w:r>
                      <w:bookmarkEnd w:id="12"/>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sk-SK" w:eastAsia="sk-SK"/>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3" w:name="_Hlk161397321"/>
                            <w:bookmarkStart w:id="14"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3"/>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5" w:name="_Hlk161397321"/>
                      <w:bookmarkStart w:id="16"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5"/>
                      <w:bookmarkEnd w:id="16"/>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3A40F14F" w14:textId="519C0B62"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and included in the financial statement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6AF10FDF" w14:textId="6C0FB755"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5735AB25" w14:textId="77777777" w:rsidR="00434273" w:rsidRDefault="00434273" w:rsidP="00973F4B">
      <w:pPr>
        <w:rPr>
          <w:lang w:eastAsia="zh-CN"/>
        </w:rPr>
      </w:pP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lastRenderedPageBreak/>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41FF2095" w14:textId="77777777" w:rsidR="00E91B33" w:rsidRDefault="00E91B33" w:rsidP="00EF38DE">
      <w:pPr>
        <w:jc w:val="left"/>
        <w:rPr>
          <w:rFonts w:eastAsia="Times New Roman" w:cs="Times New Roman"/>
          <w:szCs w:val="20"/>
          <w:lang w:eastAsia="en-GB"/>
        </w:rPr>
      </w:pP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lastRenderedPageBreak/>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9E74D1" w:rsidP="00A41138">
            <w:pPr>
              <w:spacing w:after="0" w:line="276" w:lineRule="auto"/>
              <w:jc w:val="center"/>
              <w:rPr>
                <w:rFonts w:ascii="Arial" w:eastAsia="Times New Roman" w:hAnsi="Arial" w:cs="Arial"/>
                <w:color w:val="4AA55B"/>
                <w:sz w:val="18"/>
                <w:szCs w:val="18"/>
                <w:lang w:val="hu-HU" w:eastAsia="ko-KR" w:bidi="ne-NP"/>
              </w:rPr>
            </w:pPr>
            <w:hyperlink r:id="rId31" w:history="1">
              <w:r w:rsidR="00B03135" w:rsidRPr="00C81C32">
                <w:rPr>
                  <w:rStyle w:val="Hypertextovprepojenie"/>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9E74D1" w:rsidP="00A41138">
            <w:pPr>
              <w:spacing w:after="0" w:line="276" w:lineRule="auto"/>
              <w:jc w:val="center"/>
              <w:rPr>
                <w:rFonts w:ascii="Arial" w:eastAsia="Times New Roman" w:hAnsi="Arial" w:cs="Arial"/>
                <w:color w:val="4AA55B"/>
                <w:sz w:val="18"/>
                <w:szCs w:val="18"/>
                <w:lang w:val="hu-HU" w:eastAsia="ko-KR" w:bidi="ne-NP"/>
              </w:rPr>
            </w:pPr>
            <w:hyperlink r:id="rId32" w:history="1">
              <w:r w:rsidR="007C324C" w:rsidRPr="00C81C32">
                <w:rPr>
                  <w:rStyle w:val="Hypertextovprepojenie"/>
                  <w:rFonts w:ascii="Arial" w:eastAsia="Times New Roman" w:hAnsi="Arial" w:cs="Arial"/>
                  <w:sz w:val="18"/>
                  <w:szCs w:val="18"/>
                  <w:lang w:val="hu-HU" w:eastAsia="ko-KR" w:bidi="ne-NP"/>
                </w:rPr>
                <w:t>1.1</w:t>
              </w:r>
            </w:hyperlink>
            <w:r w:rsidR="007C324C">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9E74D1" w:rsidP="00A41138">
            <w:pPr>
              <w:spacing w:after="0" w:line="276" w:lineRule="auto"/>
              <w:jc w:val="center"/>
              <w:rPr>
                <w:rFonts w:ascii="Arial" w:eastAsia="Times New Roman" w:hAnsi="Arial" w:cs="Arial"/>
                <w:color w:val="4AA55B"/>
                <w:sz w:val="18"/>
                <w:szCs w:val="18"/>
                <w:lang w:val="hu-HU" w:eastAsia="ko-KR" w:bidi="ne-NP"/>
              </w:rPr>
            </w:pPr>
            <w:hyperlink r:id="rId33" w:history="1">
              <w:r w:rsidR="00E91B33" w:rsidRPr="00590E3A">
                <w:rPr>
                  <w:rStyle w:val="Hypertextovprepojenie"/>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89CFCD3"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2.1</w:t>
            </w:r>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B03135" w:rsidRPr="002A6F10" w14:paraId="3C4C68DD" w14:textId="77777777" w:rsidTr="00A41138">
        <w:trPr>
          <w:jc w:val="center"/>
        </w:trPr>
        <w:tc>
          <w:tcPr>
            <w:tcW w:w="1446" w:type="dxa"/>
          </w:tcPr>
          <w:p w14:paraId="6F35E9A2" w14:textId="77777777" w:rsidR="00B03135" w:rsidRPr="002A6F10" w:rsidRDefault="00B03135" w:rsidP="00A41138">
            <w:pPr>
              <w:spacing w:after="0" w:line="276" w:lineRule="auto"/>
              <w:jc w:val="center"/>
              <w:rPr>
                <w:rFonts w:ascii="Arial" w:eastAsia="Times New Roman" w:hAnsi="Arial" w:cs="Arial"/>
                <w:color w:val="4AA55B"/>
                <w:sz w:val="18"/>
                <w:szCs w:val="18"/>
                <w:lang w:eastAsia="ko-KR" w:bidi="ne-NP"/>
              </w:rPr>
            </w:pPr>
          </w:p>
        </w:tc>
        <w:tc>
          <w:tcPr>
            <w:tcW w:w="1828" w:type="dxa"/>
          </w:tcPr>
          <w:p w14:paraId="0250ECA8"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p>
        </w:tc>
        <w:tc>
          <w:tcPr>
            <w:tcW w:w="5481" w:type="dxa"/>
          </w:tcPr>
          <w:p w14:paraId="7593A5CC"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p>
        </w:tc>
      </w:tr>
    </w:tbl>
    <w:p w14:paraId="3A40F178" w14:textId="4C78FF65"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63734" w14:textId="77777777" w:rsidR="009E74D1" w:rsidRDefault="009E74D1" w:rsidP="00821732">
      <w:r>
        <w:separator/>
      </w:r>
    </w:p>
  </w:endnote>
  <w:endnote w:type="continuationSeparator" w:id="0">
    <w:p w14:paraId="72BA0573" w14:textId="77777777" w:rsidR="009E74D1" w:rsidRDefault="009E74D1" w:rsidP="00821732">
      <w:r>
        <w:continuationSeparator/>
      </w:r>
    </w:p>
  </w:endnote>
  <w:endnote w:type="continuationNotice" w:id="1">
    <w:p w14:paraId="15C03598" w14:textId="77777777" w:rsidR="009E74D1" w:rsidRDefault="009E7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5347" w14:textId="77777777" w:rsidR="00A83CD5" w:rsidRDefault="00A83CD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260758"/>
      <w:docPartObj>
        <w:docPartGallery w:val="Page Numbers (Bottom of Page)"/>
        <w:docPartUnique/>
      </w:docPartObj>
    </w:sdtPr>
    <w:sdtEndPr>
      <w:rPr>
        <w:noProof/>
        <w:sz w:val="20"/>
        <w:szCs w:val="16"/>
      </w:rPr>
    </w:sdtEndPr>
    <w:sdtContent>
      <w:p w14:paraId="3A40F220" w14:textId="08EA9F8C" w:rsidR="00C0609D" w:rsidRPr="00E91B33" w:rsidRDefault="00C0609D" w:rsidP="00E91B33">
        <w:pPr>
          <w:pStyle w:val="Pta"/>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FB3A06">
          <w:rPr>
            <w:noProof/>
            <w:sz w:val="20"/>
            <w:szCs w:val="16"/>
          </w:rPr>
          <w:t>1</w:t>
        </w:r>
        <w:r w:rsidRPr="005E7600">
          <w:rPr>
            <w:noProof/>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4393" w14:textId="77777777" w:rsidR="00A83CD5" w:rsidRDefault="00A83C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9D4D" w14:textId="77777777" w:rsidR="009E74D1" w:rsidRDefault="009E74D1" w:rsidP="00821732">
      <w:r>
        <w:separator/>
      </w:r>
    </w:p>
  </w:footnote>
  <w:footnote w:type="continuationSeparator" w:id="0">
    <w:p w14:paraId="1121B072" w14:textId="77777777" w:rsidR="009E74D1" w:rsidRDefault="009E74D1" w:rsidP="00821732">
      <w:r>
        <w:continuationSeparator/>
      </w:r>
    </w:p>
  </w:footnote>
  <w:footnote w:type="continuationNotice" w:id="1">
    <w:p w14:paraId="01422974" w14:textId="77777777" w:rsidR="009E74D1" w:rsidRDefault="009E74D1"/>
  </w:footnote>
  <w:footnote w:id="2">
    <w:p w14:paraId="3A40F240" w14:textId="26B42455" w:rsidR="00C0609D" w:rsidRPr="00C90E2D" w:rsidRDefault="00C0609D" w:rsidP="00C23860">
      <w:pPr>
        <w:pStyle w:val="Textpoznmkypodiarou"/>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textovprepojenie"/>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Textpoznmkypodiarou"/>
        <w:spacing w:after="0"/>
        <w:ind w:left="357" w:hanging="357"/>
        <w:rPr>
          <w:sz w:val="20"/>
          <w:lang w:val="en-GB" w:eastAsia="en-GB"/>
        </w:rPr>
      </w:pPr>
      <w:r>
        <w:rPr>
          <w:rStyle w:val="Odkaznapoznmkupodiarou"/>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Textpoznmkypodiarou"/>
        <w:rPr>
          <w:rFonts w:ascii="Verdana" w:hAnsi="Verdana"/>
          <w:sz w:val="16"/>
          <w:szCs w:val="16"/>
          <w:lang w:val="en-US"/>
        </w:rPr>
      </w:pPr>
      <w:r w:rsidRPr="005A4620">
        <w:rPr>
          <w:rStyle w:val="Odkaznapoznmkupodiarou"/>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F92B" w14:textId="77777777" w:rsidR="00A83CD5" w:rsidRDefault="00A83CD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35C03ED5"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973F4B">
      <w:rPr>
        <w:color w:val="7F7F7F" w:themeColor="text1" w:themeTint="80"/>
        <w:sz w:val="20"/>
        <w:szCs w:val="16"/>
        <w:lang w:val="fr-BE"/>
      </w:rPr>
      <w:t>1</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BA1C4C">
      <w:rPr>
        <w:color w:val="7F7F7F" w:themeColor="text1" w:themeTint="80"/>
        <w:sz w:val="20"/>
        <w:szCs w:val="16"/>
        <w:lang w:val="fr-BE"/>
      </w:rPr>
      <w:t>15</w:t>
    </w:r>
    <w:r w:rsidRPr="005E7600">
      <w:rPr>
        <w:color w:val="7F7F7F" w:themeColor="text1" w:themeTint="80"/>
        <w:sz w:val="20"/>
        <w:szCs w:val="16"/>
        <w:lang w:val="fr-BE"/>
      </w:rPr>
      <w:t>.</w:t>
    </w:r>
    <w:r w:rsidR="00E91B33">
      <w:rPr>
        <w:color w:val="7F7F7F" w:themeColor="text1" w:themeTint="80"/>
        <w:sz w:val="20"/>
        <w:szCs w:val="16"/>
        <w:lang w:val="fr-BE"/>
      </w:rPr>
      <w:t>0</w:t>
    </w:r>
    <w:r w:rsidR="000A1BD4">
      <w:rPr>
        <w:color w:val="7F7F7F" w:themeColor="text1" w:themeTint="80"/>
        <w:sz w:val="20"/>
        <w:szCs w:val="16"/>
        <w:lang w:val="fr-BE"/>
      </w:rPr>
      <w:t>4</w:t>
    </w:r>
    <w:r w:rsidRPr="005E7600">
      <w:rPr>
        <w:color w:val="7F7F7F" w:themeColor="text1" w:themeTint="80"/>
        <w:sz w:val="20"/>
        <w:szCs w:val="16"/>
        <w:lang w:val="fr-BE"/>
      </w:rPr>
      <w:t>.202</w:t>
    </w:r>
    <w:r w:rsidR="00B94AC4">
      <w:rPr>
        <w:color w:val="7F7F7F" w:themeColor="text1" w:themeTint="80"/>
        <w:sz w:val="20"/>
        <w:szCs w:val="16"/>
        <w:lang w:val="fr-BE"/>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D4DF" w14:textId="77777777" w:rsidR="00A83CD5" w:rsidRDefault="00A83C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cid:image002.png@01D0B99B.7C10A740" style="width:10.5pt;height:10.5pt;visibility:visible;mso-wrap-style:square" o:bullet="t">
        <v:imagedata r:id="rId1" o:title="image002"/>
      </v:shape>
    </w:pic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ascii="Symbol" w:hAnsi="Symbol" w:hint="default"/>
        <w:sz w:val="21"/>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1"/>
  </w:num>
  <w:num w:numId="4">
    <w:abstractNumId w:val="5"/>
  </w:num>
  <w:num w:numId="5">
    <w:abstractNumId w:val="4"/>
  </w:num>
  <w:num w:numId="6">
    <w:abstractNumId w:val="30"/>
  </w:num>
  <w:num w:numId="7">
    <w:abstractNumId w:val="32"/>
  </w:num>
  <w:num w:numId="8">
    <w:abstractNumId w:val="31"/>
  </w:num>
  <w:num w:numId="9">
    <w:abstractNumId w:val="34"/>
  </w:num>
  <w:num w:numId="10">
    <w:abstractNumId w:val="9"/>
  </w:num>
  <w:num w:numId="11">
    <w:abstractNumId w:val="16"/>
  </w:num>
  <w:num w:numId="12">
    <w:abstractNumId w:val="19"/>
  </w:num>
  <w:num w:numId="13">
    <w:abstractNumId w:val="18"/>
  </w:num>
  <w:num w:numId="14">
    <w:abstractNumId w:val="1"/>
  </w:num>
  <w:num w:numId="15">
    <w:abstractNumId w:val="22"/>
  </w:num>
  <w:num w:numId="16">
    <w:abstractNumId w:val="10"/>
  </w:num>
  <w:num w:numId="17">
    <w:abstractNumId w:val="12"/>
  </w:num>
  <w:num w:numId="18">
    <w:abstractNumId w:val="21"/>
  </w:num>
  <w:num w:numId="19">
    <w:abstractNumId w:val="2"/>
  </w:num>
  <w:num w:numId="20">
    <w:abstractNumId w:val="7"/>
  </w:num>
  <w:num w:numId="21">
    <w:abstractNumId w:val="14"/>
  </w:num>
  <w:num w:numId="22">
    <w:abstractNumId w:val="36"/>
  </w:num>
  <w:num w:numId="23">
    <w:abstractNumId w:val="27"/>
  </w:num>
  <w:num w:numId="24">
    <w:abstractNumId w:val="0"/>
  </w:num>
  <w:num w:numId="25">
    <w:abstractNumId w:val="29"/>
  </w:num>
  <w:num w:numId="26">
    <w:abstractNumId w:val="23"/>
  </w:num>
  <w:num w:numId="27">
    <w:abstractNumId w:val="37"/>
  </w:num>
  <w:num w:numId="28">
    <w:abstractNumId w:val="35"/>
  </w:num>
  <w:num w:numId="29">
    <w:abstractNumId w:val="24"/>
  </w:num>
  <w:num w:numId="30">
    <w:abstractNumId w:val="33"/>
  </w:num>
  <w:num w:numId="31">
    <w:abstractNumId w:val="6"/>
  </w:num>
  <w:num w:numId="32">
    <w:abstractNumId w:val="17"/>
  </w:num>
  <w:num w:numId="33">
    <w:abstractNumId w:val="28"/>
  </w:num>
  <w:num w:numId="34">
    <w:abstractNumId w:val="20"/>
  </w:num>
  <w:num w:numId="35">
    <w:abstractNumId w:val="8"/>
  </w:num>
  <w:num w:numId="36">
    <w:abstractNumId w:val="26"/>
  </w:num>
  <w:num w:numId="37">
    <w:abstractNumId w:val="3"/>
  </w:num>
  <w:num w:numId="38">
    <w:abstractNumId w:val="13"/>
  </w:num>
  <w:num w:numId="39">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864"/>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F95"/>
    <w:rsid w:val="005C45D7"/>
    <w:rsid w:val="005C47AC"/>
    <w:rsid w:val="005C4CDB"/>
    <w:rsid w:val="005C5E55"/>
    <w:rsid w:val="005C7045"/>
    <w:rsid w:val="005D037E"/>
    <w:rsid w:val="005D1C0B"/>
    <w:rsid w:val="005D1CB1"/>
    <w:rsid w:val="005D1F1E"/>
    <w:rsid w:val="005D24A3"/>
    <w:rsid w:val="005D25C7"/>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6352"/>
    <w:rsid w:val="00926FD6"/>
    <w:rsid w:val="0093041C"/>
    <w:rsid w:val="009304F0"/>
    <w:rsid w:val="00931751"/>
    <w:rsid w:val="00931F62"/>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4D1"/>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AF5"/>
    <w:rsid w:val="00B35B76"/>
    <w:rsid w:val="00B36A1E"/>
    <w:rsid w:val="00B36F5A"/>
    <w:rsid w:val="00B37422"/>
    <w:rsid w:val="00B43B50"/>
    <w:rsid w:val="00B44942"/>
    <w:rsid w:val="00B45696"/>
    <w:rsid w:val="00B460FD"/>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3A0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591A"/>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835852"/>
    <w:pPr>
      <w:jc w:val="center"/>
      <w:outlineLvl w:val="0"/>
    </w:pPr>
    <w:rPr>
      <w:rFonts w:eastAsia="Times New Roman" w:cs="Times New Roman"/>
      <w:b/>
      <w:szCs w:val="20"/>
    </w:rPr>
  </w:style>
  <w:style w:type="paragraph" w:styleId="Nadpis2">
    <w:name w:val="heading 2"/>
    <w:basedOn w:val="Nadpis1"/>
    <w:next w:val="Normlny"/>
    <w:link w:val="Nadpis2Char"/>
    <w:uiPriority w:val="9"/>
    <w:unhideWhenUsed/>
    <w:qFormat/>
    <w:rsid w:val="00424F0F"/>
    <w:pPr>
      <w:jc w:val="left"/>
      <w:outlineLvl w:val="1"/>
    </w:pPr>
  </w:style>
  <w:style w:type="paragraph" w:styleId="Nadpis3">
    <w:name w:val="heading 3"/>
    <w:basedOn w:val="Nadpis2"/>
    <w:next w:val="Normlny"/>
    <w:link w:val="Nadpis3Char"/>
    <w:uiPriority w:val="9"/>
    <w:unhideWhenUsed/>
    <w:qFormat/>
    <w:rsid w:val="0063124B"/>
    <w:pPr>
      <w:outlineLvl w:val="2"/>
    </w:pPr>
    <w:rPr>
      <w:rFonts w:ascii="Verdana" w:hAnsi="Verdana"/>
      <w:sz w:val="20"/>
    </w:rPr>
  </w:style>
  <w:style w:type="paragraph" w:styleId="Nadpis4">
    <w:name w:val="heading 4"/>
    <w:basedOn w:val="Normlny"/>
    <w:next w:val="Normlny"/>
    <w:link w:val="Nadpis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Nadpis5">
    <w:name w:val="heading 5"/>
    <w:basedOn w:val="Normlny"/>
    <w:next w:val="Normlny"/>
    <w:link w:val="Nadpis5Char"/>
    <w:uiPriority w:val="9"/>
    <w:semiHidden/>
    <w:unhideWhenUsed/>
    <w:qFormat/>
    <w:rsid w:val="004D5EF5"/>
    <w:pPr>
      <w:keepNext/>
      <w:keepLines/>
      <w:ind w:left="720" w:hanging="720"/>
      <w:outlineLvl w:val="4"/>
    </w:pPr>
    <w:rPr>
      <w:rFonts w:eastAsiaTheme="majorEastAsia" w:cstheme="majorBidi"/>
      <w:b/>
    </w:rPr>
  </w:style>
  <w:style w:type="paragraph" w:styleId="Nadpis6">
    <w:name w:val="heading 6"/>
    <w:basedOn w:val="Normlny"/>
    <w:next w:val="Normlny"/>
    <w:link w:val="Nadpis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35852"/>
    <w:rPr>
      <w:rFonts w:ascii="Times New Roman" w:eastAsia="Times New Roman" w:hAnsi="Times New Roman" w:cs="Times New Roman"/>
      <w:b/>
      <w:sz w:val="24"/>
      <w:szCs w:val="20"/>
    </w:rPr>
  </w:style>
  <w:style w:type="character" w:customStyle="1" w:styleId="Nadpis2Char">
    <w:name w:val="Nadpis 2 Char"/>
    <w:basedOn w:val="Predvolenpsmoodseku"/>
    <w:link w:val="Nadpis2"/>
    <w:uiPriority w:val="9"/>
    <w:rsid w:val="00424F0F"/>
    <w:rPr>
      <w:rFonts w:ascii="Times New Roman" w:eastAsia="Times New Roman" w:hAnsi="Times New Roman" w:cs="Times New Roman"/>
      <w:b/>
      <w:sz w:val="24"/>
      <w:szCs w:val="20"/>
    </w:rPr>
  </w:style>
  <w:style w:type="character" w:customStyle="1" w:styleId="Nadpis3Char">
    <w:name w:val="Nadpis 3 Char"/>
    <w:basedOn w:val="Predvolenpsmoodseku"/>
    <w:link w:val="Nadpis3"/>
    <w:uiPriority w:val="9"/>
    <w:rsid w:val="0063124B"/>
    <w:rPr>
      <w:rFonts w:ascii="Verdana" w:eastAsia="Times New Roman" w:hAnsi="Verdana" w:cs="Times New Roman"/>
      <w:b/>
      <w:sz w:val="20"/>
      <w:szCs w:val="20"/>
    </w:rPr>
  </w:style>
  <w:style w:type="paragraph" w:styleId="Hlavika">
    <w:name w:val="header"/>
    <w:basedOn w:val="Normlny"/>
    <w:link w:val="HlavikaChar"/>
    <w:unhideWhenUsed/>
    <w:rsid w:val="00821732"/>
    <w:pPr>
      <w:tabs>
        <w:tab w:val="center" w:pos="4536"/>
        <w:tab w:val="right" w:pos="9072"/>
      </w:tabs>
    </w:pPr>
  </w:style>
  <w:style w:type="character" w:customStyle="1" w:styleId="HlavikaChar">
    <w:name w:val="Hlavička Char"/>
    <w:basedOn w:val="Predvolenpsmoodseku"/>
    <w:link w:val="Hlavika"/>
    <w:rsid w:val="00821732"/>
    <w:rPr>
      <w:rFonts w:ascii="Times New Roman" w:hAnsi="Times New Roman"/>
      <w:sz w:val="24"/>
    </w:rPr>
  </w:style>
  <w:style w:type="paragraph" w:styleId="Pta">
    <w:name w:val="footer"/>
    <w:basedOn w:val="Normlny"/>
    <w:link w:val="PtaChar"/>
    <w:uiPriority w:val="99"/>
    <w:unhideWhenUsed/>
    <w:rsid w:val="00821732"/>
    <w:pPr>
      <w:tabs>
        <w:tab w:val="center" w:pos="4536"/>
        <w:tab w:val="right" w:pos="9072"/>
      </w:tabs>
    </w:pPr>
  </w:style>
  <w:style w:type="character" w:customStyle="1" w:styleId="PtaChar">
    <w:name w:val="Päta Char"/>
    <w:basedOn w:val="Predvolenpsmoodseku"/>
    <w:link w:val="Pta"/>
    <w:uiPriority w:val="99"/>
    <w:rsid w:val="00821732"/>
    <w:rPr>
      <w:rFonts w:ascii="Times New Roman" w:hAnsi="Times New Roman"/>
      <w:sz w:val="24"/>
    </w:rPr>
  </w:style>
  <w:style w:type="paragraph" w:customStyle="1" w:styleId="Contact">
    <w:name w:val="Contact"/>
    <w:basedOn w:val="Normlny"/>
    <w:next w:val="Normlny"/>
    <w:rsid w:val="00821732"/>
    <w:pPr>
      <w:spacing w:before="480"/>
      <w:ind w:left="567" w:hanging="567"/>
      <w:jc w:val="left"/>
    </w:pPr>
    <w:rPr>
      <w:rFonts w:eastAsia="Times New Roman" w:cs="Times New Roman"/>
      <w:szCs w:val="20"/>
    </w:rPr>
  </w:style>
  <w:style w:type="paragraph" w:styleId="Zoznamsodrkami">
    <w:name w:val="List Bullet"/>
    <w:basedOn w:val="Normlny"/>
    <w:rsid w:val="00821732"/>
    <w:pPr>
      <w:numPr>
        <w:numId w:val="1"/>
      </w:numPr>
      <w:spacing w:after="240"/>
    </w:pPr>
    <w:rPr>
      <w:rFonts w:eastAsia="Times New Roman" w:cs="Times New Roman"/>
      <w:szCs w:val="20"/>
    </w:rPr>
  </w:style>
  <w:style w:type="paragraph" w:customStyle="1" w:styleId="ListBullet1">
    <w:name w:val="List Bullet 1"/>
    <w:basedOn w:val="Normlny"/>
    <w:rsid w:val="00821732"/>
    <w:pPr>
      <w:numPr>
        <w:numId w:val="2"/>
      </w:numPr>
      <w:tabs>
        <w:tab w:val="clear" w:pos="765"/>
        <w:tab w:val="num" w:pos="360"/>
      </w:tabs>
      <w:spacing w:after="240"/>
      <w:ind w:left="0" w:firstLine="0"/>
    </w:pPr>
    <w:rPr>
      <w:rFonts w:eastAsia="Times New Roman" w:cs="Times New Roman"/>
      <w:szCs w:val="20"/>
    </w:rPr>
  </w:style>
  <w:style w:type="paragraph" w:styleId="Zoznamsodrkami2">
    <w:name w:val="List Bullet 2"/>
    <w:basedOn w:val="Normlny"/>
    <w:rsid w:val="00821732"/>
    <w:pPr>
      <w:numPr>
        <w:numId w:val="3"/>
      </w:numPr>
      <w:spacing w:after="240"/>
    </w:pPr>
    <w:rPr>
      <w:rFonts w:eastAsia="Times New Roman" w:cs="Times New Roman"/>
      <w:szCs w:val="20"/>
    </w:rPr>
  </w:style>
  <w:style w:type="paragraph" w:styleId="Zoznamsodrkami3">
    <w:name w:val="List Bullet 3"/>
    <w:basedOn w:val="Normlny"/>
    <w:rsid w:val="00821732"/>
    <w:pPr>
      <w:numPr>
        <w:numId w:val="4"/>
      </w:numPr>
      <w:spacing w:after="240"/>
    </w:pPr>
    <w:rPr>
      <w:rFonts w:eastAsia="Times New Roman" w:cs="Times New Roman"/>
      <w:szCs w:val="20"/>
    </w:rPr>
  </w:style>
  <w:style w:type="paragraph" w:styleId="Zoznamsodrkami4">
    <w:name w:val="List Bullet 4"/>
    <w:basedOn w:val="Normlny"/>
    <w:rsid w:val="00821732"/>
    <w:pPr>
      <w:numPr>
        <w:numId w:val="5"/>
      </w:numPr>
      <w:spacing w:after="240"/>
    </w:pPr>
    <w:rPr>
      <w:rFonts w:eastAsia="Times New Roman" w:cs="Times New Roman"/>
      <w:szCs w:val="20"/>
    </w:rPr>
  </w:style>
  <w:style w:type="paragraph" w:customStyle="1" w:styleId="ListDash">
    <w:name w:val="List Dash"/>
    <w:basedOn w:val="Normlny"/>
    <w:rsid w:val="00821732"/>
    <w:pPr>
      <w:numPr>
        <w:numId w:val="6"/>
      </w:numPr>
      <w:spacing w:after="240"/>
    </w:pPr>
    <w:rPr>
      <w:rFonts w:eastAsia="Times New Roman" w:cs="Times New Roman"/>
      <w:szCs w:val="20"/>
    </w:rPr>
  </w:style>
  <w:style w:type="paragraph" w:customStyle="1" w:styleId="ListDash1">
    <w:name w:val="List Dash 1"/>
    <w:basedOn w:val="Normlny"/>
    <w:rsid w:val="00821732"/>
    <w:pPr>
      <w:numPr>
        <w:numId w:val="7"/>
      </w:numPr>
      <w:spacing w:after="240"/>
    </w:pPr>
    <w:rPr>
      <w:rFonts w:eastAsia="Times New Roman" w:cs="Times New Roman"/>
      <w:szCs w:val="20"/>
    </w:rPr>
  </w:style>
  <w:style w:type="paragraph" w:customStyle="1" w:styleId="ListDash2">
    <w:name w:val="List Dash 2"/>
    <w:basedOn w:val="Normlny"/>
    <w:rsid w:val="00821732"/>
    <w:pPr>
      <w:numPr>
        <w:numId w:val="8"/>
      </w:numPr>
      <w:spacing w:after="240"/>
    </w:pPr>
    <w:rPr>
      <w:rFonts w:eastAsia="Times New Roman" w:cs="Times New Roman"/>
      <w:szCs w:val="20"/>
    </w:rPr>
  </w:style>
  <w:style w:type="paragraph" w:customStyle="1" w:styleId="ListDash3">
    <w:name w:val="List Dash 3"/>
    <w:basedOn w:val="Normlny"/>
    <w:rsid w:val="00821732"/>
    <w:pPr>
      <w:numPr>
        <w:numId w:val="9"/>
      </w:numPr>
      <w:spacing w:after="240"/>
    </w:pPr>
    <w:rPr>
      <w:rFonts w:eastAsia="Times New Roman" w:cs="Times New Roman"/>
      <w:szCs w:val="20"/>
    </w:rPr>
  </w:style>
  <w:style w:type="paragraph" w:customStyle="1" w:styleId="ListDash4">
    <w:name w:val="List Dash 4"/>
    <w:basedOn w:val="Normlny"/>
    <w:rsid w:val="00821732"/>
    <w:pPr>
      <w:numPr>
        <w:numId w:val="10"/>
      </w:numPr>
      <w:spacing w:after="240"/>
    </w:pPr>
    <w:rPr>
      <w:rFonts w:eastAsia="Times New Roman" w:cs="Times New Roman"/>
      <w:szCs w:val="20"/>
    </w:rPr>
  </w:style>
  <w:style w:type="paragraph" w:styleId="slovanzoznam">
    <w:name w:val="List Number"/>
    <w:basedOn w:val="Normlny"/>
    <w:rsid w:val="00821732"/>
    <w:pPr>
      <w:numPr>
        <w:numId w:val="11"/>
      </w:numPr>
      <w:spacing w:after="240"/>
    </w:pPr>
    <w:rPr>
      <w:rFonts w:eastAsia="Times New Roman" w:cs="Times New Roman"/>
      <w:szCs w:val="20"/>
    </w:rPr>
  </w:style>
  <w:style w:type="paragraph" w:customStyle="1" w:styleId="ListNumber1">
    <w:name w:val="List Number 1"/>
    <w:basedOn w:val="Normlny"/>
    <w:rsid w:val="00821732"/>
    <w:pPr>
      <w:numPr>
        <w:numId w:val="12"/>
      </w:numPr>
      <w:spacing w:after="240"/>
    </w:pPr>
    <w:rPr>
      <w:rFonts w:eastAsia="Times New Roman" w:cs="Times New Roman"/>
      <w:szCs w:val="20"/>
    </w:rPr>
  </w:style>
  <w:style w:type="paragraph" w:styleId="slovanzoznam2">
    <w:name w:val="List Number 2"/>
    <w:basedOn w:val="Normlny"/>
    <w:rsid w:val="00821732"/>
    <w:pPr>
      <w:numPr>
        <w:numId w:val="13"/>
      </w:numPr>
      <w:spacing w:after="240"/>
    </w:pPr>
    <w:rPr>
      <w:rFonts w:eastAsia="Times New Roman" w:cs="Times New Roman"/>
      <w:szCs w:val="20"/>
    </w:rPr>
  </w:style>
  <w:style w:type="paragraph" w:styleId="slovanzoznam3">
    <w:name w:val="List Number 3"/>
    <w:basedOn w:val="Normlny"/>
    <w:rsid w:val="00821732"/>
    <w:pPr>
      <w:numPr>
        <w:numId w:val="14"/>
      </w:numPr>
      <w:spacing w:after="240"/>
    </w:pPr>
    <w:rPr>
      <w:rFonts w:eastAsia="Times New Roman" w:cs="Times New Roman"/>
      <w:szCs w:val="20"/>
    </w:rPr>
  </w:style>
  <w:style w:type="paragraph" w:styleId="slovanzoznam4">
    <w:name w:val="List Number 4"/>
    <w:basedOn w:val="Normlny"/>
    <w:rsid w:val="00821732"/>
    <w:pPr>
      <w:numPr>
        <w:numId w:val="15"/>
      </w:numPr>
      <w:spacing w:after="240"/>
    </w:pPr>
    <w:rPr>
      <w:rFonts w:eastAsia="Times New Roman" w:cs="Times New Roman"/>
      <w:szCs w:val="20"/>
    </w:rPr>
  </w:style>
  <w:style w:type="paragraph" w:customStyle="1" w:styleId="ListNumberLevel2">
    <w:name w:val="List Number (Level 2)"/>
    <w:basedOn w:val="Normlny"/>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lny"/>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lny"/>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lny"/>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lny"/>
    <w:rsid w:val="00821732"/>
    <w:pPr>
      <w:numPr>
        <w:ilvl w:val="1"/>
        <w:numId w:val="15"/>
      </w:numPr>
      <w:spacing w:after="240"/>
    </w:pPr>
    <w:rPr>
      <w:rFonts w:eastAsia="Times New Roman" w:cs="Times New Roman"/>
      <w:szCs w:val="20"/>
    </w:rPr>
  </w:style>
  <w:style w:type="paragraph" w:customStyle="1" w:styleId="ListNumberLevel3">
    <w:name w:val="List Number (Level 3)"/>
    <w:basedOn w:val="Normlny"/>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lny"/>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lny"/>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lny"/>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lny"/>
    <w:rsid w:val="00821732"/>
    <w:pPr>
      <w:numPr>
        <w:ilvl w:val="2"/>
        <w:numId w:val="15"/>
      </w:numPr>
      <w:spacing w:after="240"/>
    </w:pPr>
    <w:rPr>
      <w:rFonts w:eastAsia="Times New Roman" w:cs="Times New Roman"/>
      <w:szCs w:val="20"/>
    </w:rPr>
  </w:style>
  <w:style w:type="paragraph" w:customStyle="1" w:styleId="ListNumberLevel4">
    <w:name w:val="List Number (Level 4)"/>
    <w:basedOn w:val="Normlny"/>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lny"/>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lny"/>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lny"/>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lny"/>
    <w:rsid w:val="00821732"/>
    <w:pPr>
      <w:numPr>
        <w:ilvl w:val="3"/>
        <w:numId w:val="15"/>
      </w:numPr>
      <w:spacing w:after="240"/>
    </w:pPr>
    <w:rPr>
      <w:rFonts w:eastAsia="Times New Roman" w:cs="Times New Roman"/>
      <w:szCs w:val="20"/>
    </w:rPr>
  </w:style>
  <w:style w:type="paragraph" w:styleId="Obsah5">
    <w:name w:val="toc 5"/>
    <w:basedOn w:val="Normlny"/>
    <w:next w:val="Normlny"/>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Hlavikaobsahu">
    <w:name w:val="TOC Heading"/>
    <w:basedOn w:val="Normlny"/>
    <w:next w:val="Normlny"/>
    <w:rsid w:val="00821732"/>
    <w:pPr>
      <w:keepNext/>
      <w:spacing w:before="240" w:after="240"/>
      <w:jc w:val="center"/>
    </w:pPr>
    <w:rPr>
      <w:rFonts w:eastAsia="Times New Roman" w:cs="Times New Roman"/>
      <w:b/>
      <w:szCs w:val="20"/>
    </w:rPr>
  </w:style>
  <w:style w:type="paragraph" w:styleId="Obsah1">
    <w:name w:val="toc 1"/>
    <w:basedOn w:val="Normlny"/>
    <w:next w:val="Normlny"/>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Obsah2">
    <w:name w:val="toc 2"/>
    <w:basedOn w:val="Normlny"/>
    <w:next w:val="Normlny"/>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Obsah3">
    <w:name w:val="toc 3"/>
    <w:basedOn w:val="Normlny"/>
    <w:next w:val="Normlny"/>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Obsah4">
    <w:name w:val="toc 4"/>
    <w:basedOn w:val="Normlny"/>
    <w:next w:val="Normlny"/>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Odkaznapoznmkupodiarou">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0F02DB"/>
    <w:rPr>
      <w:rFonts w:ascii="Times New Roman" w:hAnsi="Times New Roman" w:cs="Times New Roman"/>
      <w:strike w:val="0"/>
      <w:dstrike w:val="0"/>
      <w:position w:val="4"/>
      <w:sz w:val="20"/>
      <w:vertAlign w:val="superscript"/>
    </w:rPr>
  </w:style>
  <w:style w:type="paragraph" w:styleId="Textpoznmkypodiarou">
    <w:name w:val="footnote text"/>
    <w:aliases w:val="Schriftart: 9 pt,Schriftart: 10 pt,Schriftart: 8 pt,WB-Fußnotentext,FoodNote,ft,Footnote text,Footnote,Footnote Text Char1,Footnote Text Char Char,Footnote Text Char1 Char Char,Footnote Text Char Char Char Char,fn,f,Char"/>
    <w:basedOn w:val="Normlny"/>
    <w:link w:val="TextpoznmkypodiarouChar"/>
    <w:uiPriority w:val="99"/>
    <w:rsid w:val="00821732"/>
    <w:pPr>
      <w:ind w:left="284" w:hanging="284"/>
    </w:pPr>
    <w:rPr>
      <w:rFonts w:eastAsia="Times New Roman" w:cs="Times New Roman"/>
      <w:szCs w:val="20"/>
      <w:lang w:val="fr-FR" w:eastAsia="zh-CN"/>
    </w:rPr>
  </w:style>
  <w:style w:type="character" w:customStyle="1" w:styleId="TextpoznmkypodiarouChar">
    <w:name w:val="Text poznámky pod čiarou Char"/>
    <w:aliases w:val="Schriftart: 9 pt Char,Schriftart: 10 pt Char,Schriftart: 8 pt Char,WB-Fußnotentext Char,FoodNote Char,ft Char,Footnote text Char,Footnote Char,Footnote Text Char1 Char,Footnote Text Char Char Char,fn Char,f Char,Char Char"/>
    <w:basedOn w:val="Predvolenpsmoodseku"/>
    <w:link w:val="Textpoznmkypodiarou"/>
    <w:uiPriority w:val="99"/>
    <w:rsid w:val="00821732"/>
    <w:rPr>
      <w:rFonts w:ascii="Times New Roman" w:eastAsia="Times New Roman" w:hAnsi="Times New Roman" w:cs="Times New Roman"/>
      <w:sz w:val="20"/>
      <w:szCs w:val="20"/>
      <w:lang w:val="fr-FR" w:eastAsia="zh-CN"/>
    </w:rPr>
  </w:style>
  <w:style w:type="character" w:styleId="Odkaznakomentr">
    <w:name w:val="annotation reference"/>
    <w:uiPriority w:val="99"/>
    <w:rsid w:val="00821732"/>
    <w:rPr>
      <w:rFonts w:cs="Times New Roman"/>
      <w:sz w:val="16"/>
      <w:szCs w:val="16"/>
    </w:rPr>
  </w:style>
  <w:style w:type="paragraph" w:styleId="Textkomentra">
    <w:name w:val="annotation text"/>
    <w:basedOn w:val="Normlny"/>
    <w:link w:val="TextkomentraChar"/>
    <w:uiPriority w:val="99"/>
    <w:rsid w:val="00821732"/>
    <w:rPr>
      <w:rFonts w:eastAsia="Times New Roman" w:cs="Times New Roman"/>
      <w:szCs w:val="20"/>
      <w:lang w:eastAsia="zh-CN"/>
    </w:rPr>
  </w:style>
  <w:style w:type="character" w:customStyle="1" w:styleId="TextkomentraChar">
    <w:name w:val="Text komentára Char"/>
    <w:basedOn w:val="Predvolenpsmoodseku"/>
    <w:link w:val="Textkomentra"/>
    <w:uiPriority w:val="99"/>
    <w:rsid w:val="00821732"/>
    <w:rPr>
      <w:rFonts w:ascii="Times New Roman" w:eastAsia="Times New Roman" w:hAnsi="Times New Roman" w:cs="Times New Roman"/>
      <w:sz w:val="20"/>
      <w:szCs w:val="20"/>
      <w:lang w:eastAsia="zh-CN"/>
    </w:rPr>
  </w:style>
  <w:style w:type="paragraph" w:customStyle="1" w:styleId="Article">
    <w:name w:val="Article"/>
    <w:basedOn w:val="Nadpis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lny"/>
    <w:next w:val="Normlny"/>
    <w:rsid w:val="00821732"/>
    <w:pPr>
      <w:widowControl w:val="0"/>
      <w:ind w:right="85"/>
    </w:pPr>
    <w:rPr>
      <w:rFonts w:ascii="Arial" w:eastAsia="Times New Roman" w:hAnsi="Arial" w:cs="Times New Roman"/>
      <w:snapToGrid w:val="0"/>
      <w:szCs w:val="20"/>
    </w:rPr>
  </w:style>
  <w:style w:type="character" w:styleId="Hypertextovprepojenie">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Nadpis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Nadpis5"/>
    <w:link w:val="SubarticleChar"/>
    <w:rsid w:val="004D5EF5"/>
    <w:rPr>
      <w:rFonts w:eastAsia="Calibri" w:cs="Times New Roman"/>
      <w:szCs w:val="20"/>
    </w:rPr>
  </w:style>
  <w:style w:type="paragraph" w:customStyle="1" w:styleId="Section">
    <w:name w:val="Section"/>
    <w:basedOn w:val="Nadpis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Siln">
    <w:name w:val="Strong"/>
    <w:uiPriority w:val="22"/>
    <w:rsid w:val="00821732"/>
    <w:rPr>
      <w:b w:val="0"/>
      <w:bCs/>
    </w:rPr>
  </w:style>
  <w:style w:type="paragraph" w:customStyle="1" w:styleId="ColorfulList-Accent11">
    <w:name w:val="Colorful List - Accent 11"/>
    <w:basedOn w:val="Normlny"/>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lny"/>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Odsekzoznamu">
    <w:name w:val="List Paragraph"/>
    <w:basedOn w:val="Normlny"/>
    <w:link w:val="OdsekzoznamuChar"/>
    <w:uiPriority w:val="34"/>
    <w:rsid w:val="00597238"/>
    <w:pPr>
      <w:ind w:left="720"/>
    </w:pPr>
    <w:rPr>
      <w:rFonts w:eastAsia="Times New Roman" w:cs="Times New Roman"/>
    </w:rPr>
  </w:style>
  <w:style w:type="character" w:customStyle="1" w:styleId="OdsekzoznamuChar">
    <w:name w:val="Odsek zoznamu Char"/>
    <w:link w:val="Odsekzoznamu"/>
    <w:uiPriority w:val="34"/>
    <w:rsid w:val="00597238"/>
    <w:rPr>
      <w:rFonts w:ascii="Times New Roman" w:eastAsia="Times New Roman" w:hAnsi="Times New Roman" w:cs="Times New Roman"/>
      <w:sz w:val="24"/>
    </w:rPr>
  </w:style>
  <w:style w:type="paragraph" w:styleId="Obsah6">
    <w:name w:val="toc 6"/>
    <w:basedOn w:val="Normlny"/>
    <w:next w:val="Normlny"/>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Obsah7">
    <w:name w:val="toc 7"/>
    <w:basedOn w:val="Normlny"/>
    <w:next w:val="Normlny"/>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Obsah8">
    <w:name w:val="toc 8"/>
    <w:basedOn w:val="Normlny"/>
    <w:next w:val="Normlny"/>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Obsah9">
    <w:name w:val="toc 9"/>
    <w:basedOn w:val="Normlny"/>
    <w:next w:val="Normlny"/>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Textbubliny">
    <w:name w:val="Balloon Text"/>
    <w:basedOn w:val="Normlny"/>
    <w:link w:val="TextbublinyChar"/>
    <w:uiPriority w:val="99"/>
    <w:semiHidden/>
    <w:unhideWhenUsed/>
    <w:rsid w:val="00EF740D"/>
    <w:rPr>
      <w:rFonts w:ascii="Tahoma" w:hAnsi="Tahoma" w:cs="Tahoma"/>
      <w:sz w:val="16"/>
      <w:szCs w:val="16"/>
    </w:rPr>
  </w:style>
  <w:style w:type="character" w:customStyle="1" w:styleId="TextbublinyChar">
    <w:name w:val="Text bubliny Char"/>
    <w:basedOn w:val="Predvolenpsmoodseku"/>
    <w:link w:val="Textbubliny"/>
    <w:uiPriority w:val="99"/>
    <w:semiHidden/>
    <w:rsid w:val="00EF740D"/>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02D3D"/>
    <w:rPr>
      <w:rFonts w:eastAsiaTheme="minorHAnsi" w:cstheme="minorBidi"/>
      <w:b/>
      <w:bCs/>
      <w:lang w:eastAsia="en-US"/>
    </w:rPr>
  </w:style>
  <w:style w:type="character" w:customStyle="1" w:styleId="PredmetkomentraChar">
    <w:name w:val="Predmet komentára Char"/>
    <w:basedOn w:val="TextkomentraChar"/>
    <w:link w:val="Predmetkomentra"/>
    <w:uiPriority w:val="99"/>
    <w:semiHidden/>
    <w:rsid w:val="00D02D3D"/>
    <w:rPr>
      <w:rFonts w:ascii="Times New Roman" w:eastAsia="Times New Roman" w:hAnsi="Times New Roman" w:cs="Times New Roman"/>
      <w:b/>
      <w:bCs/>
      <w:sz w:val="20"/>
      <w:szCs w:val="20"/>
      <w:lang w:eastAsia="zh-CN"/>
    </w:rPr>
  </w:style>
  <w:style w:type="paragraph" w:styleId="Nzov">
    <w:name w:val="Title"/>
    <w:basedOn w:val="Normlny"/>
    <w:next w:val="Normlny"/>
    <w:link w:val="Nzov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zia">
    <w:name w:val="Revision"/>
    <w:hidden/>
    <w:uiPriority w:val="99"/>
    <w:semiHidden/>
    <w:rsid w:val="00D37A46"/>
    <w:pPr>
      <w:spacing w:after="0" w:line="240" w:lineRule="auto"/>
    </w:pPr>
    <w:rPr>
      <w:rFonts w:ascii="Times New Roman" w:hAnsi="Times New Roman"/>
      <w:sz w:val="24"/>
    </w:rPr>
  </w:style>
  <w:style w:type="character" w:customStyle="1" w:styleId="Nadpis5Char">
    <w:name w:val="Nadpis 5 Char"/>
    <w:basedOn w:val="Predvolenpsmoodseku"/>
    <w:link w:val="Nadpis5"/>
    <w:uiPriority w:val="9"/>
    <w:semiHidden/>
    <w:rsid w:val="004D5EF5"/>
    <w:rPr>
      <w:rFonts w:ascii="Times New Roman" w:eastAsiaTheme="majorEastAsia" w:hAnsi="Times New Roman" w:cstheme="majorBidi"/>
      <w:b/>
      <w:sz w:val="24"/>
    </w:rPr>
  </w:style>
  <w:style w:type="character" w:customStyle="1" w:styleId="Nadpis4Char">
    <w:name w:val="Nadpis 4 Char"/>
    <w:basedOn w:val="Predvolenpsmoodseku"/>
    <w:link w:val="Nadpis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Nadpis6"/>
    <w:rsid w:val="00795C2B"/>
    <w:pPr>
      <w:jc w:val="right"/>
    </w:pPr>
    <w:rPr>
      <w:rFonts w:ascii="Times New Roman" w:eastAsia="Times New Roman" w:hAnsi="Times New Roman"/>
      <w:caps w:val="0"/>
      <w:color w:val="000000"/>
      <w:lang w:val="en-US"/>
    </w:rPr>
  </w:style>
  <w:style w:type="character" w:customStyle="1" w:styleId="Nadpis6Char">
    <w:name w:val="Nadpis 6 Char"/>
    <w:basedOn w:val="Predvolenpsmoodseku"/>
    <w:link w:val="Nadpis6"/>
    <w:uiPriority w:val="9"/>
    <w:semiHidden/>
    <w:rsid w:val="00795C2B"/>
    <w:rPr>
      <w:rFonts w:ascii="Times New Roman Bold" w:eastAsiaTheme="majorEastAsia" w:hAnsi="Times New Roman Bold" w:cstheme="majorBidi"/>
      <w:b/>
      <w:iCs/>
      <w:caps/>
      <w:sz w:val="24"/>
    </w:rPr>
  </w:style>
  <w:style w:type="paragraph" w:customStyle="1" w:styleId="1">
    <w:name w:val="1"/>
    <w:basedOn w:val="Normlny"/>
    <w:link w:val="Odkaznapoznmkupodiarou"/>
    <w:uiPriority w:val="99"/>
    <w:rsid w:val="00CC501F"/>
    <w:pPr>
      <w:spacing w:after="160" w:line="240" w:lineRule="exact"/>
    </w:pPr>
    <w:rPr>
      <w:rFonts w:cs="Times New Roman"/>
      <w:position w:val="4"/>
      <w:vertAlign w:val="superscript"/>
    </w:rPr>
  </w:style>
  <w:style w:type="character" w:styleId="PouitHypertextovPrepojenie">
    <w:name w:val="FollowedHyperlink"/>
    <w:basedOn w:val="Predvolenpsmoodseku"/>
    <w:uiPriority w:val="99"/>
    <w:semiHidden/>
    <w:unhideWhenUsed/>
    <w:rsid w:val="00645EBA"/>
    <w:rPr>
      <w:color w:val="800080" w:themeColor="followedHyperlink"/>
      <w:u w:val="single"/>
    </w:rPr>
  </w:style>
  <w:style w:type="table" w:styleId="Mriekatabuky">
    <w:name w:val="Table Grid"/>
    <w:basedOn w:val="Normlnatabuka"/>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3807AF"/>
    <w:rPr>
      <w:color w:val="605E5C"/>
      <w:shd w:val="clear" w:color="auto" w:fill="E1DFDD"/>
    </w:rPr>
  </w:style>
  <w:style w:type="paragraph" w:customStyle="1" w:styleId="BoxAttention">
    <w:name w:val="BoxAttention"/>
    <w:basedOn w:val="Normlny"/>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lnywebov">
    <w:name w:val="Normal (Web)"/>
    <w:basedOn w:val="Normlny"/>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Predvolenpsmoodseku"/>
    <w:rsid w:val="00554D08"/>
    <w:rPr>
      <w:rFonts w:ascii="Segoe UI" w:hAnsi="Segoe UI" w:cs="Segoe UI" w:hint="default"/>
      <w:i/>
      <w:iCs/>
      <w:sz w:val="18"/>
      <w:szCs w:val="18"/>
    </w:rPr>
  </w:style>
  <w:style w:type="character" w:customStyle="1" w:styleId="cf11">
    <w:name w:val="cf11"/>
    <w:basedOn w:val="Predvolenpsmoodseku"/>
    <w:rsid w:val="009F6C4A"/>
    <w:rPr>
      <w:rFonts w:ascii="Segoe UI" w:hAnsi="Segoe UI" w:cs="Segoe UI" w:hint="default"/>
      <w:sz w:val="18"/>
      <w:szCs w:val="18"/>
    </w:rPr>
  </w:style>
  <w:style w:type="character" w:customStyle="1" w:styleId="ui-provider">
    <w:name w:val="ui-provider"/>
    <w:basedOn w:val="Predvolenpsmoodseku"/>
    <w:rsid w:val="006901A7"/>
  </w:style>
  <w:style w:type="paragraph" w:customStyle="1" w:styleId="pf0">
    <w:name w:val="pf0"/>
    <w:basedOn w:val="Normlny"/>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Predvolenpsmoodseku"/>
    <w:rsid w:val="000F5AD2"/>
    <w:rPr>
      <w:rFonts w:ascii="Segoe UI" w:hAnsi="Segoe UI" w:cs="Segoe UI" w:hint="default"/>
      <w:sz w:val="18"/>
      <w:szCs w:val="18"/>
    </w:rPr>
  </w:style>
  <w:style w:type="character" w:customStyle="1" w:styleId="cf41">
    <w:name w:val="cf41"/>
    <w:basedOn w:val="Predvolenpsmoodseku"/>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footer" Target="footer2.xm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hyperlink" Target="https://ec.europa.eu/info/funding-tenders/opportunities/docs/2021-2027/common/temp-form/report/cfs_v2.0_en.doc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funding-tenders/opportunities/docs/2021-2027/common/guidance/aga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temp-form/report/cfs_v1.1_en.doc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guidance/aga_en.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ec.europa.eu/info/funding-tenders/opportunities/docs/2021-2027/common/temp-form/report/cfs_v1.0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aga_en.pdf" TargetMode="External"/><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guidance/aga_en.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495C094420DC3419FA4242D214C4DFE" ma:contentTypeVersion="38" ma:contentTypeDescription="Create a new document in this library." ma:contentTypeScope="" ma:versionID="3f79501b65fb2551018676795fab0d24">
  <xsd:schema xmlns:xsd="http://www.w3.org/2001/XMLSchema" xmlns:xs="http://www.w3.org/2001/XMLSchema" xmlns:p="http://schemas.microsoft.com/office/2006/metadata/properties" xmlns:ns2="084a5cd8-1559-4e94-ac72-b94fb9abc19e" targetNamespace="http://schemas.microsoft.com/office/2006/metadata/properties" ma:root="true" ma:fieldsID="21b9b74859e3ce28410bb18a1e7c5981"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READY FOR NEXT MFF.
V1.0 published 20.12.2021.
V1.1 published 15.03.2023.
V2.0 published 15.02.2024.
V2.1 published 15.04.2024.
FTP link: https://ec.europa.eu/info/funding-tenders/opportunities/docs/2021-2027/common/temp-form/report/cfs_en.docx</DocComments>
    <DocPublversion xmlns="084a5cd8-1559-4e94-ac72-b94fb9abc19e" xsi:nil="true"/>
    <DocInternalExternal xmlns="084a5cd8-1559-4e94-ac72-b94fb9abc19e">Internal &amp; external</DocInternalExternal>
    <DocStatus xmlns="084a5cd8-1559-4e94-ac72-b94fb9abc19e">Under validation</DocStatus>
    <DocPublDestination xmlns="084a5cd8-1559-4e94-ac72-b94fb9abc19e" xsi:nil="true"/>
    <DocPublProtocol xmlns="084a5cd8-1559-4e94-ac72-b94fb9abc19e">TPL1-4 Business - Special (Portal)</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x other</DocCategory>
    <BPGroup xmlns="084a5cd8-1559-4e94-ac72-b94fb9abc19e">8.1 AUDIT - Audit (AUPI/AUPO)</BP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3D36-1C17-4780-B049-24FD863D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084a5cd8-1559-4e94-ac72-b94fb9abc19e"/>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8036E471-E41D-43A9-B46E-FD66DA14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12773</Words>
  <Characters>72808</Characters>
  <Application>Microsoft Office Word</Application>
  <DocSecurity>0</DocSecurity>
  <Lines>606</Lines>
  <Paragraphs>170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Marta Kollarova</cp:lastModifiedBy>
  <cp:revision>2</cp:revision>
  <cp:lastPrinted>2024-02-09T15:33:00Z</cp:lastPrinted>
  <dcterms:created xsi:type="dcterms:W3CDTF">2024-05-31T06:16:00Z</dcterms:created>
  <dcterms:modified xsi:type="dcterms:W3CDTF">2024-05-31T06:16:00Z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0x010100258AA79CEB83498886A3A08681123250009495C094420DC3419FA4242D214C4DFE</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